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A23FE" w14:textId="32127268" w:rsidR="001316B1" w:rsidRDefault="00F97B55">
      <w:pPr>
        <w:spacing w:beforeLines="50" w:before="156" w:afterLines="50" w:after="156"/>
        <w:jc w:val="center"/>
        <w:rPr>
          <w:b/>
          <w:bCs/>
          <w:sz w:val="36"/>
          <w:szCs w:val="36"/>
        </w:rPr>
      </w:pPr>
      <w:r>
        <w:rPr>
          <w:rFonts w:hint="eastAsia"/>
          <w:b/>
          <w:bCs/>
          <w:sz w:val="36"/>
          <w:szCs w:val="36"/>
        </w:rPr>
        <w:t>城市轨道交通</w:t>
      </w:r>
      <w:r w:rsidR="00DD226F">
        <w:rPr>
          <w:rFonts w:hint="eastAsia"/>
          <w:b/>
          <w:bCs/>
          <w:sz w:val="36"/>
          <w:szCs w:val="36"/>
        </w:rPr>
        <w:t>车站设备</w:t>
      </w:r>
      <w:r>
        <w:rPr>
          <w:rFonts w:hint="eastAsia"/>
          <w:b/>
          <w:bCs/>
          <w:sz w:val="36"/>
          <w:szCs w:val="36"/>
        </w:rPr>
        <w:t>课程教案</w:t>
      </w:r>
    </w:p>
    <w:tbl>
      <w:tblPr>
        <w:tblStyle w:val="a6"/>
        <w:tblW w:w="0" w:type="auto"/>
        <w:tblLook w:val="04A0" w:firstRow="1" w:lastRow="0" w:firstColumn="1" w:lastColumn="0" w:noHBand="0" w:noVBand="1"/>
      </w:tblPr>
      <w:tblGrid>
        <w:gridCol w:w="1784"/>
        <w:gridCol w:w="2209"/>
        <w:gridCol w:w="1867"/>
        <w:gridCol w:w="2436"/>
      </w:tblGrid>
      <w:tr w:rsidR="009416CA" w14:paraId="26CBF736" w14:textId="77777777">
        <w:trPr>
          <w:trHeight w:val="1712"/>
        </w:trPr>
        <w:tc>
          <w:tcPr>
            <w:tcW w:w="1896" w:type="dxa"/>
            <w:vAlign w:val="center"/>
          </w:tcPr>
          <w:p w14:paraId="6573A66E"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授课时间</w:t>
            </w:r>
          </w:p>
        </w:tc>
        <w:tc>
          <w:tcPr>
            <w:tcW w:w="2364" w:type="dxa"/>
            <w:vAlign w:val="center"/>
          </w:tcPr>
          <w:p w14:paraId="20C4BE07" w14:textId="3A3491AC" w:rsidR="00DD226F" w:rsidRPr="00A810BF" w:rsidRDefault="00DD226F" w:rsidP="00A810BF">
            <w:pPr>
              <w:jc w:val="center"/>
            </w:pPr>
            <w:r w:rsidRPr="001C4DEE">
              <w:rPr>
                <w:rFonts w:hint="eastAsia"/>
              </w:rPr>
              <w:t>第</w:t>
            </w:r>
            <w:r w:rsidR="0013435E">
              <w:rPr>
                <w:rFonts w:hint="eastAsia"/>
              </w:rPr>
              <w:t>8</w:t>
            </w:r>
            <w:r w:rsidRPr="001C4DEE">
              <w:rPr>
                <w:rFonts w:hint="eastAsia"/>
              </w:rPr>
              <w:t>周</w:t>
            </w:r>
          </w:p>
        </w:tc>
        <w:tc>
          <w:tcPr>
            <w:tcW w:w="1986" w:type="dxa"/>
            <w:vAlign w:val="center"/>
          </w:tcPr>
          <w:p w14:paraId="36BAD3E2"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授课章节</w:t>
            </w:r>
          </w:p>
        </w:tc>
        <w:tc>
          <w:tcPr>
            <w:tcW w:w="2276" w:type="dxa"/>
            <w:vAlign w:val="center"/>
          </w:tcPr>
          <w:p w14:paraId="5E85C334" w14:textId="6D0581F7" w:rsidR="00191969" w:rsidRDefault="00191969" w:rsidP="00D33907">
            <w:pPr>
              <w:jc w:val="center"/>
              <w:rPr>
                <w:rFonts w:asciiTheme="minorEastAsia" w:hAnsiTheme="minorEastAsia" w:cstheme="minorEastAsia" w:hint="eastAsia"/>
                <w:sz w:val="24"/>
              </w:rPr>
            </w:pPr>
            <w:r>
              <w:rPr>
                <w:rFonts w:asciiTheme="minorEastAsia" w:hAnsiTheme="minorEastAsia" w:cstheme="minorEastAsia" w:hint="eastAsia"/>
                <w:sz w:val="24"/>
              </w:rPr>
              <w:t>项目</w:t>
            </w:r>
            <w:r w:rsidR="0013435E">
              <w:rPr>
                <w:rFonts w:asciiTheme="minorEastAsia" w:hAnsiTheme="minorEastAsia" w:cstheme="minorEastAsia" w:hint="eastAsia"/>
                <w:sz w:val="24"/>
              </w:rPr>
              <w:t>三</w:t>
            </w:r>
          </w:p>
          <w:p w14:paraId="3A493D93" w14:textId="1C445948" w:rsidR="00F104AC" w:rsidRPr="00D33907" w:rsidRDefault="0013435E" w:rsidP="00D33907">
            <w:pPr>
              <w:jc w:val="center"/>
              <w:rPr>
                <w:rFonts w:asciiTheme="minorEastAsia" w:hAnsiTheme="minorEastAsia" w:cstheme="minorEastAsia" w:hint="eastAsia"/>
                <w:sz w:val="24"/>
              </w:rPr>
            </w:pPr>
            <w:r>
              <w:rPr>
                <w:rFonts w:asciiTheme="minorEastAsia" w:hAnsiTheme="minorEastAsia" w:cstheme="minorEastAsia" w:hint="eastAsia"/>
                <w:sz w:val="24"/>
              </w:rPr>
              <w:t>站台安全门系统</w:t>
            </w:r>
          </w:p>
        </w:tc>
      </w:tr>
      <w:tr w:rsidR="009416CA" w14:paraId="0834CD77" w14:textId="77777777">
        <w:trPr>
          <w:trHeight w:val="680"/>
        </w:trPr>
        <w:tc>
          <w:tcPr>
            <w:tcW w:w="1896" w:type="dxa"/>
            <w:vAlign w:val="center"/>
          </w:tcPr>
          <w:p w14:paraId="79D79F0A"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授课题目</w:t>
            </w:r>
          </w:p>
        </w:tc>
        <w:tc>
          <w:tcPr>
            <w:tcW w:w="6626" w:type="dxa"/>
            <w:gridSpan w:val="3"/>
            <w:vAlign w:val="center"/>
          </w:tcPr>
          <w:p w14:paraId="5837B5E7" w14:textId="3A3C9073" w:rsidR="00D425F0" w:rsidRDefault="00A168F4" w:rsidP="00A168F4">
            <w:r>
              <w:rPr>
                <w:rFonts w:hint="eastAsia"/>
              </w:rPr>
              <w:t>任务</w:t>
            </w:r>
            <w:proofErr w:type="gramStart"/>
            <w:r>
              <w:rPr>
                <w:rFonts w:hint="eastAsia"/>
              </w:rPr>
              <w:t>一</w:t>
            </w:r>
            <w:proofErr w:type="gramEnd"/>
            <w:r>
              <w:rPr>
                <w:rFonts w:hint="eastAsia"/>
              </w:rPr>
              <w:t xml:space="preserve"> </w:t>
            </w:r>
            <w:r>
              <w:rPr>
                <w:rFonts w:hint="eastAsia"/>
              </w:rPr>
              <w:t>站台安全门系统概述</w:t>
            </w:r>
          </w:p>
          <w:p w14:paraId="138C4B63" w14:textId="07A631AA" w:rsidR="00A168F4" w:rsidRPr="00A168F4" w:rsidRDefault="00A168F4" w:rsidP="00A168F4">
            <w:r>
              <w:rPr>
                <w:rFonts w:hint="eastAsia"/>
              </w:rPr>
              <w:t>任务二</w:t>
            </w:r>
            <w:r>
              <w:rPr>
                <w:rFonts w:hint="eastAsia"/>
              </w:rPr>
              <w:t xml:space="preserve"> </w:t>
            </w:r>
            <w:r>
              <w:rPr>
                <w:rFonts w:hint="eastAsia"/>
              </w:rPr>
              <w:t>站台安全门机械结构</w:t>
            </w:r>
          </w:p>
        </w:tc>
      </w:tr>
      <w:tr w:rsidR="009416CA" w14:paraId="19E96B65" w14:textId="77777777">
        <w:trPr>
          <w:trHeight w:val="680"/>
        </w:trPr>
        <w:tc>
          <w:tcPr>
            <w:tcW w:w="1896" w:type="dxa"/>
            <w:vAlign w:val="center"/>
          </w:tcPr>
          <w:p w14:paraId="6CBB000E"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授课类型</w:t>
            </w:r>
          </w:p>
        </w:tc>
        <w:tc>
          <w:tcPr>
            <w:tcW w:w="6626" w:type="dxa"/>
            <w:gridSpan w:val="3"/>
            <w:vAlign w:val="center"/>
          </w:tcPr>
          <w:p w14:paraId="5CFE1145" w14:textId="3D8076B7" w:rsidR="001316B1" w:rsidRDefault="00F97B55">
            <w:pPr>
              <w:ind w:firstLineChars="400" w:firstLine="1120"/>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理论( </w:t>
            </w:r>
            <w:r>
              <w:rPr>
                <w:rFonts w:ascii="Arial" w:hAnsi="Arial" w:cs="Arial"/>
                <w:sz w:val="28"/>
                <w:szCs w:val="28"/>
              </w:rPr>
              <w:t>√</w:t>
            </w:r>
            <w:r>
              <w:rPr>
                <w:rFonts w:asciiTheme="minorEastAsia" w:hAnsiTheme="minorEastAsia" w:cstheme="minorEastAsia" w:hint="eastAsia"/>
                <w:sz w:val="28"/>
                <w:szCs w:val="28"/>
              </w:rPr>
              <w:t xml:space="preserve"> )      实践(   )</w:t>
            </w:r>
          </w:p>
        </w:tc>
      </w:tr>
      <w:tr w:rsidR="009416CA" w14:paraId="000426F2" w14:textId="77777777">
        <w:trPr>
          <w:trHeight w:val="90"/>
        </w:trPr>
        <w:tc>
          <w:tcPr>
            <w:tcW w:w="1896" w:type="dxa"/>
            <w:vAlign w:val="center"/>
          </w:tcPr>
          <w:p w14:paraId="2AC9C7AD" w14:textId="77777777" w:rsidR="001316B1" w:rsidRDefault="00F97B55">
            <w:pPr>
              <w:spacing w:line="44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教学目的</w:t>
            </w:r>
          </w:p>
          <w:p w14:paraId="19FE045A" w14:textId="77777777" w:rsidR="001316B1" w:rsidRDefault="00F97B55">
            <w:pPr>
              <w:spacing w:line="44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与要求</w:t>
            </w:r>
          </w:p>
        </w:tc>
        <w:tc>
          <w:tcPr>
            <w:tcW w:w="6626" w:type="dxa"/>
            <w:gridSpan w:val="3"/>
            <w:vAlign w:val="center"/>
          </w:tcPr>
          <w:p w14:paraId="3B5C44CC" w14:textId="301F33A3" w:rsidR="001E647A" w:rsidRDefault="001E647A" w:rsidP="001E647A">
            <w:r>
              <w:rPr>
                <w:rFonts w:hint="eastAsia"/>
              </w:rPr>
              <w:t>【知识目标】</w:t>
            </w:r>
          </w:p>
          <w:p w14:paraId="79E0CC24" w14:textId="264CD509" w:rsidR="001979F5" w:rsidRDefault="001979F5" w:rsidP="00ED41B8">
            <w:r w:rsidRPr="001979F5">
              <w:rPr>
                <w:rFonts w:hint="eastAsia"/>
              </w:rPr>
              <w:t>1.</w:t>
            </w:r>
            <w:r w:rsidRPr="001979F5">
              <w:rPr>
                <w:rFonts w:hint="eastAsia"/>
              </w:rPr>
              <w:t>掌握站台安全门的分类及功能</w:t>
            </w:r>
            <w:r w:rsidRPr="001979F5">
              <w:rPr>
                <w:rFonts w:hint="eastAsia"/>
              </w:rPr>
              <w:t>;2.</w:t>
            </w:r>
            <w:r w:rsidRPr="001979F5">
              <w:rPr>
                <w:rFonts w:hint="eastAsia"/>
              </w:rPr>
              <w:t>掌握站台安全门系统的基本设计原则。</w:t>
            </w:r>
            <w:r w:rsidRPr="001979F5">
              <w:rPr>
                <w:rFonts w:hint="eastAsia"/>
              </w:rPr>
              <w:t>3.</w:t>
            </w:r>
            <w:r w:rsidRPr="001979F5">
              <w:rPr>
                <w:rFonts w:hint="eastAsia"/>
              </w:rPr>
              <w:t>掌握站台安全门系统的门机驱动系统和门体结构</w:t>
            </w:r>
          </w:p>
          <w:p w14:paraId="63198C74" w14:textId="13BF9B78" w:rsidR="001E647A" w:rsidRDefault="001E647A" w:rsidP="00ED41B8">
            <w:r>
              <w:rPr>
                <w:rFonts w:hint="eastAsia"/>
              </w:rPr>
              <w:t>【能力目标】</w:t>
            </w:r>
          </w:p>
          <w:p w14:paraId="61150F98" w14:textId="7F2B010B" w:rsidR="004A60B1" w:rsidRPr="00CC32D2" w:rsidRDefault="00ED41B8" w:rsidP="001E647A">
            <w:r w:rsidRPr="00ED41B8">
              <w:rPr>
                <w:rFonts w:hint="eastAsia"/>
              </w:rPr>
              <w:t>1.</w:t>
            </w:r>
            <w:r w:rsidRPr="00ED41B8">
              <w:rPr>
                <w:rFonts w:hint="eastAsia"/>
              </w:rPr>
              <w:t>能准确识别站台安全门的类型</w:t>
            </w:r>
            <w:r w:rsidRPr="00ED41B8">
              <w:rPr>
                <w:rFonts w:hint="eastAsia"/>
              </w:rPr>
              <w:t>;2.</w:t>
            </w:r>
            <w:r w:rsidRPr="00ED41B8">
              <w:rPr>
                <w:rFonts w:hint="eastAsia"/>
              </w:rPr>
              <w:t>能总结站台安全门系统的功能。</w:t>
            </w:r>
            <w:r w:rsidR="00393531" w:rsidRPr="00393531">
              <w:rPr>
                <w:rFonts w:hint="eastAsia"/>
              </w:rPr>
              <w:t>掌握站台安全门系统的门机驱动系统和门体结构</w:t>
            </w:r>
            <w:r w:rsidR="00393531">
              <w:rPr>
                <w:rFonts w:hint="eastAsia"/>
              </w:rPr>
              <w:t>。</w:t>
            </w:r>
          </w:p>
        </w:tc>
      </w:tr>
      <w:tr w:rsidR="009416CA" w14:paraId="016958DB" w14:textId="77777777">
        <w:trPr>
          <w:trHeight w:val="680"/>
        </w:trPr>
        <w:tc>
          <w:tcPr>
            <w:tcW w:w="1896" w:type="dxa"/>
            <w:vAlign w:val="center"/>
          </w:tcPr>
          <w:p w14:paraId="3A56B488"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教学重点</w:t>
            </w:r>
          </w:p>
        </w:tc>
        <w:tc>
          <w:tcPr>
            <w:tcW w:w="6626" w:type="dxa"/>
            <w:gridSpan w:val="3"/>
            <w:vAlign w:val="center"/>
          </w:tcPr>
          <w:p w14:paraId="2B589C1A" w14:textId="4EDDC2C0" w:rsidR="001316B1" w:rsidRPr="001C4DEE" w:rsidRDefault="003D2348" w:rsidP="001C4DEE">
            <w:r w:rsidRPr="003D2348">
              <w:rPr>
                <w:rFonts w:hint="eastAsia"/>
              </w:rPr>
              <w:t>自动扶梯的控制方式</w:t>
            </w:r>
          </w:p>
        </w:tc>
      </w:tr>
      <w:tr w:rsidR="009416CA" w14:paraId="66E3559B" w14:textId="77777777">
        <w:trPr>
          <w:trHeight w:val="680"/>
        </w:trPr>
        <w:tc>
          <w:tcPr>
            <w:tcW w:w="1896" w:type="dxa"/>
            <w:vAlign w:val="center"/>
          </w:tcPr>
          <w:p w14:paraId="41828101"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教学难点</w:t>
            </w:r>
          </w:p>
        </w:tc>
        <w:tc>
          <w:tcPr>
            <w:tcW w:w="6626" w:type="dxa"/>
            <w:gridSpan w:val="3"/>
            <w:vAlign w:val="center"/>
          </w:tcPr>
          <w:p w14:paraId="469BED17" w14:textId="392E94B3" w:rsidR="001316B1" w:rsidRPr="001C4DEE" w:rsidRDefault="003D2348">
            <w:r w:rsidRPr="003D2348">
              <w:rPr>
                <w:rFonts w:hint="eastAsia"/>
              </w:rPr>
              <w:t>自动扶梯的操作及应急处理办法</w:t>
            </w:r>
          </w:p>
        </w:tc>
      </w:tr>
      <w:tr w:rsidR="009416CA" w14:paraId="11E21B68" w14:textId="77777777">
        <w:trPr>
          <w:trHeight w:val="680"/>
        </w:trPr>
        <w:tc>
          <w:tcPr>
            <w:tcW w:w="1896" w:type="dxa"/>
            <w:vAlign w:val="center"/>
          </w:tcPr>
          <w:p w14:paraId="3A581BBD"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教学方法</w:t>
            </w:r>
          </w:p>
        </w:tc>
        <w:tc>
          <w:tcPr>
            <w:tcW w:w="6626" w:type="dxa"/>
            <w:gridSpan w:val="3"/>
            <w:vAlign w:val="center"/>
          </w:tcPr>
          <w:p w14:paraId="612CE1DF" w14:textId="0101D6A4" w:rsidR="001316B1" w:rsidRPr="001C4DEE" w:rsidRDefault="00562E85" w:rsidP="001C4DEE">
            <w:r w:rsidRPr="00562E85">
              <w:rPr>
                <w:rFonts w:hint="eastAsia"/>
              </w:rPr>
              <w:t>问答法、讨论法、讲授法</w:t>
            </w:r>
          </w:p>
        </w:tc>
      </w:tr>
      <w:tr w:rsidR="009416CA" w14:paraId="645E6A00" w14:textId="77777777">
        <w:trPr>
          <w:trHeight w:val="680"/>
        </w:trPr>
        <w:tc>
          <w:tcPr>
            <w:tcW w:w="1896" w:type="dxa"/>
            <w:vAlign w:val="center"/>
          </w:tcPr>
          <w:p w14:paraId="2A420DC5"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教具仪器</w:t>
            </w:r>
          </w:p>
        </w:tc>
        <w:tc>
          <w:tcPr>
            <w:tcW w:w="6626" w:type="dxa"/>
            <w:gridSpan w:val="3"/>
            <w:vAlign w:val="center"/>
          </w:tcPr>
          <w:p w14:paraId="4316FFC1" w14:textId="24CF7C03" w:rsidR="001316B1" w:rsidRPr="001C4DEE" w:rsidRDefault="00562E85" w:rsidP="001C4DEE">
            <w:r w:rsidRPr="00562E85">
              <w:rPr>
                <w:rFonts w:hint="eastAsia"/>
              </w:rPr>
              <w:t>投影仪、多媒体课件、教材</w:t>
            </w:r>
          </w:p>
        </w:tc>
      </w:tr>
      <w:tr w:rsidR="009416CA" w14:paraId="67862AC0" w14:textId="77777777">
        <w:trPr>
          <w:trHeight w:val="1830"/>
        </w:trPr>
        <w:tc>
          <w:tcPr>
            <w:tcW w:w="1896" w:type="dxa"/>
            <w:vAlign w:val="center"/>
          </w:tcPr>
          <w:p w14:paraId="15156881"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教学设计</w:t>
            </w:r>
          </w:p>
        </w:tc>
        <w:tc>
          <w:tcPr>
            <w:tcW w:w="6626" w:type="dxa"/>
            <w:gridSpan w:val="3"/>
            <w:vAlign w:val="center"/>
          </w:tcPr>
          <w:p w14:paraId="3505599A" w14:textId="77777777" w:rsidR="009416CA" w:rsidRDefault="009416CA" w:rsidP="00FF7AA8"/>
          <w:p w14:paraId="44798B48" w14:textId="77777777" w:rsidR="009416CA" w:rsidRDefault="009416CA" w:rsidP="00FF7AA8"/>
          <w:p w14:paraId="295E9E6E" w14:textId="77777777" w:rsidR="009416CA" w:rsidRDefault="009416CA" w:rsidP="00FF7AA8"/>
          <w:p w14:paraId="060888AB" w14:textId="77777777" w:rsidR="009416CA" w:rsidRDefault="009416CA" w:rsidP="00FF7AA8"/>
          <w:p w14:paraId="3C2CC141" w14:textId="2DF0B2CF" w:rsidR="000D5299" w:rsidRDefault="00FB0862" w:rsidP="00FF7AA8">
            <w:r>
              <w:rPr>
                <w:rFonts w:hint="eastAsia"/>
              </w:rPr>
              <w:t>【</w:t>
            </w:r>
            <w:r w:rsidR="00C66DA7">
              <w:rPr>
                <w:rFonts w:hint="eastAsia"/>
              </w:rPr>
              <w:t>温故知新</w:t>
            </w:r>
            <w:r>
              <w:rPr>
                <w:rFonts w:hint="eastAsia"/>
              </w:rPr>
              <w:t>】</w:t>
            </w:r>
            <w:r w:rsidR="00D51584">
              <w:rPr>
                <w:rFonts w:hint="eastAsia"/>
              </w:rPr>
              <w:t>提问学生</w:t>
            </w:r>
            <w:r w:rsidR="00C66DA7">
              <w:rPr>
                <w:rFonts w:hint="eastAsia"/>
              </w:rPr>
              <w:t>上节课讲到的</w:t>
            </w:r>
            <w:r w:rsidR="003C0597">
              <w:rPr>
                <w:rFonts w:hint="eastAsia"/>
              </w:rPr>
              <w:t>自动扶梯、无障碍设施</w:t>
            </w:r>
            <w:r w:rsidR="004A60B1" w:rsidRPr="004A60B1">
              <w:rPr>
                <w:rFonts w:hint="eastAsia"/>
              </w:rPr>
              <w:t>操作和常见问题处理。</w:t>
            </w:r>
          </w:p>
          <w:p w14:paraId="7156E2EB" w14:textId="088CEE0A" w:rsidR="001316B1" w:rsidRPr="00E10C27" w:rsidRDefault="000D5299" w:rsidP="00FF7AA8">
            <w:r w:rsidRPr="00E10C27">
              <w:rPr>
                <w:rFonts w:hint="eastAsia"/>
              </w:rPr>
              <w:t>【任务引入】通过</w:t>
            </w:r>
            <w:r w:rsidR="00E10C27" w:rsidRPr="00E10C27">
              <w:rPr>
                <w:rFonts w:hint="eastAsia"/>
              </w:rPr>
              <w:t>站台安全门</w:t>
            </w:r>
            <w:r w:rsidR="00BA76E9" w:rsidRPr="00E10C27">
              <w:rPr>
                <w:rFonts w:hint="eastAsia"/>
              </w:rPr>
              <w:t>相关案例</w:t>
            </w:r>
            <w:r w:rsidRPr="00E10C27">
              <w:rPr>
                <w:rFonts w:hint="eastAsia"/>
              </w:rPr>
              <w:t>，</w:t>
            </w:r>
            <w:r w:rsidR="00C66DA7" w:rsidRPr="00E10C27">
              <w:rPr>
                <w:rFonts w:hint="eastAsia"/>
              </w:rPr>
              <w:t>开始本节课的内容</w:t>
            </w:r>
          </w:p>
          <w:p w14:paraId="2DBC2CB3" w14:textId="3EC092E2" w:rsidR="00E10C27" w:rsidRDefault="00FB0862" w:rsidP="001C4DEE">
            <w:r>
              <w:rPr>
                <w:rFonts w:hint="eastAsia"/>
              </w:rPr>
              <w:t>【</w:t>
            </w:r>
            <w:r w:rsidRPr="001C4DEE">
              <w:rPr>
                <w:rFonts w:hint="eastAsia"/>
              </w:rPr>
              <w:t>讲解概念</w:t>
            </w:r>
            <w:r>
              <w:rPr>
                <w:rFonts w:hint="eastAsia"/>
              </w:rPr>
              <w:t>】</w:t>
            </w:r>
            <w:r w:rsidR="00E10C27" w:rsidRPr="00E10C27">
              <w:rPr>
                <w:rFonts w:hint="eastAsia"/>
              </w:rPr>
              <w:t>1.</w:t>
            </w:r>
            <w:r w:rsidR="00E10C27" w:rsidRPr="00E10C27">
              <w:rPr>
                <w:rFonts w:hint="eastAsia"/>
              </w:rPr>
              <w:t>掌握站台安全门的分类及功能</w:t>
            </w:r>
            <w:r w:rsidR="00E10C27" w:rsidRPr="00E10C27">
              <w:rPr>
                <w:rFonts w:hint="eastAsia"/>
              </w:rPr>
              <w:t>;</w:t>
            </w:r>
            <w:r w:rsidR="001979F5">
              <w:rPr>
                <w:rFonts w:hint="eastAsia"/>
              </w:rPr>
              <w:t>2</w:t>
            </w:r>
            <w:r w:rsidR="00E10C27" w:rsidRPr="00E10C27">
              <w:rPr>
                <w:rFonts w:hint="eastAsia"/>
              </w:rPr>
              <w:t>.</w:t>
            </w:r>
            <w:r w:rsidR="00E10C27" w:rsidRPr="00E10C27">
              <w:rPr>
                <w:rFonts w:hint="eastAsia"/>
              </w:rPr>
              <w:t>掌握站台安全门系统的基本设计原则。</w:t>
            </w:r>
            <w:r w:rsidR="001979F5">
              <w:rPr>
                <w:rFonts w:hint="eastAsia"/>
              </w:rPr>
              <w:t>3</w:t>
            </w:r>
            <w:r w:rsidR="00E10C27" w:rsidRPr="00E10C27">
              <w:rPr>
                <w:rFonts w:hint="eastAsia"/>
              </w:rPr>
              <w:t>.</w:t>
            </w:r>
            <w:r w:rsidR="00E10C27" w:rsidRPr="00E10C27">
              <w:rPr>
                <w:rFonts w:hint="eastAsia"/>
              </w:rPr>
              <w:t>掌握站台安全门系统的门机驱动系统和门体结构</w:t>
            </w:r>
          </w:p>
          <w:p w14:paraId="6AA09514" w14:textId="4A3C7386" w:rsidR="00FB0862" w:rsidRDefault="00FB0862" w:rsidP="001C4DEE">
            <w:r>
              <w:rPr>
                <w:rFonts w:hint="eastAsia"/>
              </w:rPr>
              <w:t>【</w:t>
            </w:r>
            <w:r w:rsidRPr="00FB0862">
              <w:rPr>
                <w:rFonts w:hint="eastAsia"/>
              </w:rPr>
              <w:t>分析应用</w:t>
            </w:r>
            <w:r>
              <w:rPr>
                <w:rFonts w:hint="eastAsia"/>
              </w:rPr>
              <w:t>】通过思考</w:t>
            </w:r>
            <w:r w:rsidR="004D0508">
              <w:rPr>
                <w:rFonts w:hint="eastAsia"/>
              </w:rPr>
              <w:t>布置的提问内容</w:t>
            </w:r>
            <w:r>
              <w:rPr>
                <w:rFonts w:hint="eastAsia"/>
              </w:rPr>
              <w:t>来了解知识点。</w:t>
            </w:r>
          </w:p>
          <w:p w14:paraId="2B305F10" w14:textId="184C482E" w:rsidR="00453D7E" w:rsidRDefault="00FB0862" w:rsidP="00C66DA7">
            <w:r>
              <w:rPr>
                <w:rFonts w:hint="eastAsia"/>
              </w:rPr>
              <w:t>【</w:t>
            </w:r>
            <w:r w:rsidRPr="00FB0862">
              <w:rPr>
                <w:rFonts w:hint="eastAsia"/>
              </w:rPr>
              <w:t>总结归纳</w:t>
            </w:r>
            <w:r>
              <w:rPr>
                <w:rFonts w:hint="eastAsia"/>
              </w:rPr>
              <w:t>】</w:t>
            </w:r>
            <w:r w:rsidRPr="00FB0862">
              <w:rPr>
                <w:rFonts w:hint="eastAsia"/>
              </w:rPr>
              <w:t>总结本节课的主要内容，强调重点和难点，引导学生思考和提问。</w:t>
            </w:r>
          </w:p>
          <w:p w14:paraId="498E9897" w14:textId="77777777" w:rsidR="004D0508" w:rsidRDefault="004D0508" w:rsidP="00C66DA7">
            <w:r>
              <w:rPr>
                <w:rFonts w:hint="eastAsia"/>
              </w:rPr>
              <w:t>【作业布置】</w:t>
            </w:r>
            <w:r w:rsidRPr="004D0508">
              <w:rPr>
                <w:rFonts w:hint="eastAsia"/>
              </w:rPr>
              <w:t>布置课后练习题</w:t>
            </w:r>
            <w:r>
              <w:rPr>
                <w:rFonts w:hint="eastAsia"/>
              </w:rPr>
              <w:t>进行</w:t>
            </w:r>
            <w:r w:rsidRPr="004D0508">
              <w:rPr>
                <w:rFonts w:hint="eastAsia"/>
              </w:rPr>
              <w:t>知识点</w:t>
            </w:r>
            <w:r>
              <w:rPr>
                <w:rFonts w:hint="eastAsia"/>
              </w:rPr>
              <w:t>的巩固</w:t>
            </w:r>
            <w:r w:rsidRPr="004D0508">
              <w:rPr>
                <w:rFonts w:hint="eastAsia"/>
              </w:rPr>
              <w:t>。</w:t>
            </w:r>
          </w:p>
          <w:p w14:paraId="2AA78496" w14:textId="77777777" w:rsidR="009416CA" w:rsidRDefault="009416CA" w:rsidP="00C66DA7"/>
          <w:p w14:paraId="5AA9BED4" w14:textId="77777777" w:rsidR="009416CA" w:rsidRDefault="009416CA" w:rsidP="00C66DA7"/>
          <w:p w14:paraId="3CC4DE05" w14:textId="6699E017" w:rsidR="009416CA" w:rsidRPr="00FB0862" w:rsidRDefault="009416CA" w:rsidP="00C66DA7">
            <w:pPr>
              <w:rPr>
                <w:rFonts w:hint="eastAsia"/>
              </w:rPr>
            </w:pPr>
          </w:p>
        </w:tc>
      </w:tr>
      <w:tr w:rsidR="001316B1" w14:paraId="52D62849" w14:textId="77777777">
        <w:trPr>
          <w:trHeight w:val="680"/>
        </w:trPr>
        <w:tc>
          <w:tcPr>
            <w:tcW w:w="8522" w:type="dxa"/>
            <w:gridSpan w:val="4"/>
            <w:vAlign w:val="center"/>
          </w:tcPr>
          <w:p w14:paraId="2122E5CA" w14:textId="62EA837F"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 学 过 程</w:t>
            </w:r>
          </w:p>
        </w:tc>
      </w:tr>
      <w:tr w:rsidR="008E2262" w14:paraId="727A474C" w14:textId="77777777">
        <w:trPr>
          <w:trHeight w:val="680"/>
        </w:trPr>
        <w:tc>
          <w:tcPr>
            <w:tcW w:w="6246" w:type="dxa"/>
            <w:gridSpan w:val="3"/>
            <w:vMerge w:val="restart"/>
          </w:tcPr>
          <w:p w14:paraId="4396E962" w14:textId="2D1EDC4A" w:rsidR="00C3537D" w:rsidRDefault="001B1B42" w:rsidP="00C3537D">
            <w:pPr>
              <w:ind w:firstLine="420"/>
            </w:pPr>
            <w:r>
              <w:rPr>
                <w:rFonts w:hint="eastAsia"/>
              </w:rPr>
              <w:t>【温故知新】提问学生上节课讲到的</w:t>
            </w:r>
            <w:r w:rsidR="00C3537D" w:rsidRPr="00C3537D">
              <w:rPr>
                <w:rFonts w:hint="eastAsia"/>
              </w:rPr>
              <w:t>自动扶梯、无障碍设施操作和常见问题处理。</w:t>
            </w:r>
          </w:p>
          <w:p w14:paraId="5622A32A" w14:textId="06C2D8D0" w:rsidR="002740BF" w:rsidRDefault="002740BF" w:rsidP="00C3537D">
            <w:pPr>
              <w:pStyle w:val="a8"/>
              <w:numPr>
                <w:ilvl w:val="0"/>
                <w:numId w:val="6"/>
              </w:numPr>
              <w:ind w:firstLineChars="0"/>
            </w:pPr>
            <w:r>
              <w:rPr>
                <w:rFonts w:hint="eastAsia"/>
              </w:rPr>
              <w:t>请</w:t>
            </w:r>
            <w:r w:rsidR="00C3537D">
              <w:rPr>
                <w:rFonts w:hint="eastAsia"/>
              </w:rPr>
              <w:t>说出如何进行自动扶梯的开启、关闭</w:t>
            </w:r>
            <w:proofErr w:type="gramStart"/>
            <w:r w:rsidR="00C3537D">
              <w:rPr>
                <w:rFonts w:hint="eastAsia"/>
              </w:rPr>
              <w:t>和准换方向</w:t>
            </w:r>
            <w:proofErr w:type="gramEnd"/>
          </w:p>
          <w:p w14:paraId="72B43785" w14:textId="15A2F6A1" w:rsidR="00C3537D" w:rsidRDefault="00C3537D" w:rsidP="00C3537D">
            <w:pPr>
              <w:pStyle w:val="a8"/>
              <w:numPr>
                <w:ilvl w:val="0"/>
                <w:numId w:val="6"/>
              </w:numPr>
              <w:ind w:firstLineChars="0"/>
              <w:rPr>
                <w:rFonts w:hint="eastAsia"/>
              </w:rPr>
            </w:pPr>
            <w:r>
              <w:rPr>
                <w:rFonts w:hint="eastAsia"/>
              </w:rPr>
              <w:t>自动扶梯开启操作时的注意事项</w:t>
            </w:r>
          </w:p>
          <w:p w14:paraId="2C9D24E2" w14:textId="4F1BB42C" w:rsidR="002740BF" w:rsidRDefault="00C3537D" w:rsidP="002740BF">
            <w:pPr>
              <w:pStyle w:val="a8"/>
              <w:numPr>
                <w:ilvl w:val="0"/>
                <w:numId w:val="6"/>
              </w:numPr>
              <w:ind w:firstLineChars="0"/>
            </w:pPr>
            <w:r>
              <w:rPr>
                <w:rFonts w:hint="eastAsia"/>
              </w:rPr>
              <w:t>无障碍设施的适用人群</w:t>
            </w:r>
          </w:p>
          <w:p w14:paraId="1958D580" w14:textId="77777777" w:rsidR="00C3537D" w:rsidRDefault="001B1B42" w:rsidP="001B1B42">
            <w:pPr>
              <w:ind w:firstLine="420"/>
            </w:pPr>
            <w:r>
              <w:rPr>
                <w:rFonts w:hint="eastAsia"/>
              </w:rPr>
              <w:t>【任务引入】</w:t>
            </w:r>
            <w:r w:rsidR="00C3537D" w:rsidRPr="00C3537D">
              <w:rPr>
                <w:rFonts w:hint="eastAsia"/>
              </w:rPr>
              <w:t>通过站台安全门相关案例，开始本节课的内容</w:t>
            </w:r>
          </w:p>
          <w:p w14:paraId="0C005E32" w14:textId="737F69AC" w:rsidR="00660736" w:rsidRDefault="00E0562F" w:rsidP="001B1B42">
            <w:pPr>
              <w:ind w:firstLine="420"/>
            </w:pPr>
            <w:r>
              <w:rPr>
                <w:rFonts w:hint="eastAsia"/>
              </w:rPr>
              <w:t>引导案例：</w:t>
            </w:r>
            <w:r w:rsidR="00660736" w:rsidRPr="00660736">
              <w:rPr>
                <w:rFonts w:hint="eastAsia"/>
              </w:rPr>
              <w:t>一对</w:t>
            </w:r>
            <w:r w:rsidR="00660736" w:rsidRPr="00660736">
              <w:rPr>
                <w:rFonts w:hint="eastAsia"/>
              </w:rPr>
              <w:t>80</w:t>
            </w:r>
            <w:r w:rsidR="00660736" w:rsidRPr="00660736">
              <w:rPr>
                <w:rFonts w:hint="eastAsia"/>
              </w:rPr>
              <w:t>后情侣因口角在站台上推搡，女孩未站稳不慎跌入道床。所</w:t>
            </w:r>
            <w:proofErr w:type="gramStart"/>
            <w:r w:rsidR="00660736" w:rsidRPr="00660736">
              <w:rPr>
                <w:rFonts w:hint="eastAsia"/>
              </w:rPr>
              <w:t>幸进站列车</w:t>
            </w:r>
            <w:proofErr w:type="gramEnd"/>
            <w:r w:rsidR="00660736" w:rsidRPr="00660736">
              <w:rPr>
                <w:rFonts w:hint="eastAsia"/>
              </w:rPr>
              <w:t>紧急制动，及时</w:t>
            </w:r>
            <w:proofErr w:type="gramStart"/>
            <w:r w:rsidR="00660736" w:rsidRPr="00660736">
              <w:rPr>
                <w:rFonts w:hint="eastAsia"/>
              </w:rPr>
              <w:t>停在坠轨乘客</w:t>
            </w:r>
            <w:proofErr w:type="gramEnd"/>
            <w:r w:rsidR="00660736" w:rsidRPr="00660736">
              <w:rPr>
                <w:rFonts w:hint="eastAsia"/>
              </w:rPr>
              <w:t>的面前。</w:t>
            </w:r>
            <w:r w:rsidR="005A12E7">
              <w:rPr>
                <w:rFonts w:hint="eastAsia"/>
              </w:rPr>
              <w:t>通过该案例来</w:t>
            </w:r>
            <w:r w:rsidR="00A13824">
              <w:rPr>
                <w:rFonts w:hint="eastAsia"/>
              </w:rPr>
              <w:t>引入</w:t>
            </w:r>
            <w:r w:rsidR="00AF0483">
              <w:rPr>
                <w:rFonts w:hint="eastAsia"/>
              </w:rPr>
              <w:t>：</w:t>
            </w:r>
            <w:r w:rsidR="00660736">
              <w:rPr>
                <w:rFonts w:hint="eastAsia"/>
              </w:rPr>
              <w:t>该类事件会发生是因为站台没设置什么？</w:t>
            </w:r>
            <w:r w:rsidR="00660736" w:rsidRPr="00660736">
              <w:rPr>
                <w:rFonts w:hint="eastAsia"/>
              </w:rPr>
              <w:t>可通过采取哪些措施来保障地铁乘坐过程中的安全？</w:t>
            </w:r>
          </w:p>
          <w:p w14:paraId="258B3AF8" w14:textId="157D8913" w:rsidR="00AF0483" w:rsidRDefault="001B1B42" w:rsidP="001B1B42">
            <w:pPr>
              <w:ind w:firstLine="420"/>
            </w:pPr>
            <w:r>
              <w:rPr>
                <w:rFonts w:hint="eastAsia"/>
              </w:rPr>
              <w:t>【讲解概念】</w:t>
            </w:r>
          </w:p>
          <w:p w14:paraId="6ECC20DE" w14:textId="77777777" w:rsidR="001979F5" w:rsidRDefault="001979F5" w:rsidP="001B1B42">
            <w:pPr>
              <w:ind w:firstLine="420"/>
              <w:rPr>
                <w:b/>
                <w:bCs/>
              </w:rPr>
            </w:pPr>
            <w:r w:rsidRPr="001979F5">
              <w:rPr>
                <w:rFonts w:hint="eastAsia"/>
                <w:b/>
                <w:bCs/>
              </w:rPr>
              <w:t>1.</w:t>
            </w:r>
            <w:r w:rsidRPr="001979F5">
              <w:rPr>
                <w:rFonts w:hint="eastAsia"/>
                <w:b/>
                <w:bCs/>
              </w:rPr>
              <w:t>掌握站台安全门的分类及功能</w:t>
            </w:r>
          </w:p>
          <w:p w14:paraId="5686C759" w14:textId="0D220FFD" w:rsidR="00FC1608" w:rsidRPr="00D14AFC" w:rsidRDefault="00D14AFC" w:rsidP="001B1B42">
            <w:pPr>
              <w:ind w:firstLine="420"/>
              <w:rPr>
                <w:b/>
                <w:bCs/>
              </w:rPr>
            </w:pPr>
            <w:r w:rsidRPr="00D14AFC">
              <w:rPr>
                <w:rFonts w:hint="eastAsia"/>
                <w:b/>
                <w:bCs/>
              </w:rPr>
              <w:t>一、</w:t>
            </w:r>
            <w:r w:rsidR="00FC1608" w:rsidRPr="00D14AFC">
              <w:rPr>
                <w:rFonts w:hint="eastAsia"/>
                <w:b/>
                <w:bCs/>
              </w:rPr>
              <w:t>概述：</w:t>
            </w:r>
          </w:p>
          <w:p w14:paraId="0AA7ECF2" w14:textId="77777777" w:rsidR="001979F5" w:rsidRPr="001979F5" w:rsidRDefault="001979F5" w:rsidP="001979F5">
            <w:pPr>
              <w:ind w:firstLine="420"/>
              <w:rPr>
                <w:rFonts w:hint="eastAsia"/>
              </w:rPr>
            </w:pPr>
            <w:r w:rsidRPr="001979F5">
              <w:rPr>
                <w:rFonts w:hint="eastAsia"/>
              </w:rPr>
              <w:t>站台安全门系统是安装于城市轨道交通沿线车站站台边缘，用以提高运营安全系数、改善乘客候车环境、节约城市轨道交通运营成本的一套机电一体化的系统。</w:t>
            </w:r>
          </w:p>
          <w:p w14:paraId="2F3A4662" w14:textId="77777777" w:rsidR="009A46A2" w:rsidRDefault="001979F5" w:rsidP="001979F5">
            <w:pPr>
              <w:ind w:firstLine="420"/>
            </w:pPr>
            <w:r w:rsidRPr="001979F5">
              <w:rPr>
                <w:rFonts w:hint="eastAsia"/>
              </w:rPr>
              <w:t>站台安全门系统的使用，可以给乘客提供良好的候车环境，保证乘客的安全，节省运营成本，产生较好的社会满意度和经济效益。</w:t>
            </w:r>
          </w:p>
          <w:p w14:paraId="5A2F11E9" w14:textId="5A06F1B1" w:rsidR="009A46A2" w:rsidRDefault="009A46A2" w:rsidP="001979F5">
            <w:pPr>
              <w:ind w:firstLine="420"/>
              <w:rPr>
                <w:rFonts w:hint="eastAsia"/>
              </w:rPr>
            </w:pPr>
            <w:r w:rsidRPr="009A46A2">
              <w:rPr>
                <w:rFonts w:hint="eastAsia"/>
              </w:rPr>
              <w:t>根据《地铁设计规范》（</w:t>
            </w:r>
            <w:r w:rsidRPr="009A46A2">
              <w:rPr>
                <w:rFonts w:hint="eastAsia"/>
              </w:rPr>
              <w:t>GB50157-2013</w:t>
            </w:r>
            <w:r w:rsidRPr="009A46A2">
              <w:rPr>
                <w:rFonts w:hint="eastAsia"/>
              </w:rPr>
              <w:t>），站台门是安装车站站台边缘，将行车的轨道区与站台候车区隔开，设有与列车门相对应、可多级控制开启与关闭的滑动门的连续屏障。</w:t>
            </w:r>
          </w:p>
          <w:p w14:paraId="012BBC25" w14:textId="05DD8766" w:rsidR="001D1B0D" w:rsidRPr="00AF0483" w:rsidRDefault="001D1B0D" w:rsidP="001D1B0D">
            <w:pPr>
              <w:ind w:firstLine="420"/>
              <w:rPr>
                <w:rFonts w:hint="eastAsia"/>
                <w:b/>
                <w:bCs/>
              </w:rPr>
            </w:pPr>
            <w:r>
              <w:rPr>
                <w:rFonts w:hint="eastAsia"/>
                <w:b/>
                <w:bCs/>
              </w:rPr>
              <w:t>二、站台安全门分类</w:t>
            </w:r>
          </w:p>
          <w:p w14:paraId="2DFA9FA1" w14:textId="0D3031DD" w:rsidR="00AF0483" w:rsidRPr="00AF0483" w:rsidRDefault="002E530F" w:rsidP="00AF0483">
            <w:pPr>
              <w:ind w:firstLine="420"/>
            </w:pPr>
            <w:r w:rsidRPr="002E530F">
              <w:rPr>
                <w:rFonts w:hint="eastAsia"/>
              </w:rPr>
              <w:t>安全门一般有封闭式安全门和开放式安全门两类。</w:t>
            </w:r>
          </w:p>
          <w:p w14:paraId="4455C2F6" w14:textId="2211314A" w:rsidR="002E530F" w:rsidRPr="002E530F" w:rsidRDefault="00AF0483" w:rsidP="002E530F">
            <w:pPr>
              <w:ind w:firstLine="420"/>
              <w:rPr>
                <w:rFonts w:hint="eastAsia"/>
              </w:rPr>
            </w:pPr>
            <w:r w:rsidRPr="00AF0483">
              <w:rPr>
                <w:rFonts w:hint="eastAsia"/>
              </w:rPr>
              <w:t>（</w:t>
            </w:r>
            <w:r w:rsidR="002E530F">
              <w:rPr>
                <w:rFonts w:hint="eastAsia"/>
              </w:rPr>
              <w:t>1</w:t>
            </w:r>
            <w:r w:rsidRPr="00AF0483">
              <w:rPr>
                <w:rFonts w:hint="eastAsia"/>
              </w:rPr>
              <w:t>）</w:t>
            </w:r>
            <w:r w:rsidR="002E530F" w:rsidRPr="002E530F">
              <w:rPr>
                <w:rFonts w:hint="eastAsia"/>
                <w:b/>
                <w:bCs/>
              </w:rPr>
              <w:t>封闭式安全门</w:t>
            </w:r>
            <w:r w:rsidR="002E530F">
              <w:rPr>
                <w:rFonts w:hint="eastAsia"/>
              </w:rPr>
              <w:t>：</w:t>
            </w:r>
            <w:r w:rsidR="002E530F" w:rsidRPr="002E530F">
              <w:rPr>
                <w:rFonts w:hint="eastAsia"/>
              </w:rPr>
              <w:t>安装于地铁车站，全封闭，是具有密封性能的轨道交通站台安全门系统，通常被称作屏蔽门。</w:t>
            </w:r>
          </w:p>
          <w:p w14:paraId="02CAA894" w14:textId="29254357" w:rsidR="00AF0483" w:rsidRPr="00AF0483" w:rsidRDefault="002E530F" w:rsidP="002E530F">
            <w:pPr>
              <w:ind w:firstLine="420"/>
            </w:pPr>
            <w:r w:rsidRPr="002E530F">
              <w:rPr>
                <w:rFonts w:hint="eastAsia"/>
              </w:rPr>
              <w:t>封闭式安全门系统是一道自上而下的全封闭玻璃隔断墙，沿着车站全站台边缘设置</w:t>
            </w:r>
          </w:p>
          <w:p w14:paraId="33B1D503" w14:textId="019EF1F1" w:rsidR="00AF0483" w:rsidRDefault="00AF0483" w:rsidP="00AF0483">
            <w:pPr>
              <w:ind w:firstLine="420"/>
            </w:pPr>
            <w:r w:rsidRPr="00AF0483">
              <w:rPr>
                <w:rFonts w:hint="eastAsia"/>
              </w:rPr>
              <w:t>（</w:t>
            </w:r>
            <w:r w:rsidR="002E530F">
              <w:rPr>
                <w:rFonts w:hint="eastAsia"/>
              </w:rPr>
              <w:t>2</w:t>
            </w:r>
            <w:r w:rsidRPr="00AF0483">
              <w:rPr>
                <w:rFonts w:hint="eastAsia"/>
              </w:rPr>
              <w:t>）</w:t>
            </w:r>
            <w:r w:rsidR="002E530F" w:rsidRPr="002E530F">
              <w:rPr>
                <w:rFonts w:hint="eastAsia"/>
              </w:rPr>
              <w:t>开放式安全门有全高安全门和半高式安全门两种。</w:t>
            </w:r>
          </w:p>
          <w:p w14:paraId="08964B21" w14:textId="77777777" w:rsidR="00D82667" w:rsidRPr="00D82667" w:rsidRDefault="002E530F" w:rsidP="00D82667">
            <w:pPr>
              <w:ind w:firstLine="420"/>
              <w:rPr>
                <w:rFonts w:hint="eastAsia"/>
              </w:rPr>
            </w:pPr>
            <w:r>
              <w:rPr>
                <w:rFonts w:hint="eastAsia"/>
              </w:rPr>
              <w:t>①</w:t>
            </w:r>
            <w:r w:rsidR="00D82667" w:rsidRPr="00D82667">
              <w:rPr>
                <w:rFonts w:hint="eastAsia"/>
              </w:rPr>
              <w:t>全高安全门安装于地铁、轻轨等交通车站，门体结构超过人体高度，门体顶部距离站厅底面之间有一段不封闭空间，不具有密封性能。</w:t>
            </w:r>
          </w:p>
          <w:p w14:paraId="24CD83A5" w14:textId="2FE4654F" w:rsidR="002E530F" w:rsidRDefault="00D82667" w:rsidP="00D82667">
            <w:pPr>
              <w:ind w:firstLine="420"/>
            </w:pPr>
            <w:r w:rsidRPr="00D82667">
              <w:rPr>
                <w:rFonts w:hint="eastAsia"/>
              </w:rPr>
              <w:t>门本体高度为</w:t>
            </w:r>
            <w:r w:rsidRPr="00D82667">
              <w:rPr>
                <w:rFonts w:hint="eastAsia"/>
              </w:rPr>
              <w:t>2050mm</w:t>
            </w:r>
            <w:r w:rsidRPr="00D82667">
              <w:rPr>
                <w:rFonts w:hint="eastAsia"/>
              </w:rPr>
              <w:t>。</w:t>
            </w:r>
          </w:p>
          <w:p w14:paraId="16E7DCDA" w14:textId="6EE5FD5B" w:rsidR="0037034E" w:rsidRDefault="0037034E" w:rsidP="00430432">
            <w:pPr>
              <w:ind w:firstLine="420"/>
            </w:pPr>
            <w:r w:rsidRPr="0037034E">
              <w:rPr>
                <w:rFonts w:hint="eastAsia"/>
              </w:rPr>
              <w:t>与封闭式安全门系统相比较，两者的结构形式基本相同，只是全高式安全门系统的</w:t>
            </w:r>
            <w:proofErr w:type="gramStart"/>
            <w:r w:rsidRPr="0037034E">
              <w:rPr>
                <w:rFonts w:hint="eastAsia"/>
              </w:rPr>
              <w:t>上部不</w:t>
            </w:r>
            <w:proofErr w:type="gramEnd"/>
            <w:r w:rsidRPr="0037034E">
              <w:rPr>
                <w:rFonts w:hint="eastAsia"/>
              </w:rPr>
              <w:t>封闭，门体的下部可以根据需要设置通风口。其主要的功能和特点如下</w:t>
            </w:r>
            <w:r w:rsidR="00430432">
              <w:rPr>
                <w:rFonts w:hint="eastAsia"/>
              </w:rPr>
              <w:t>：</w:t>
            </w:r>
            <w:r w:rsidRPr="0037034E">
              <w:rPr>
                <w:rFonts w:hint="eastAsia"/>
              </w:rPr>
              <w:t>除不能实现站台与轨道区间的密封隔离以外，全高式安全门系统和封闭式安全门系统具有相同的优点</w:t>
            </w:r>
            <w:r w:rsidR="00430432">
              <w:rPr>
                <w:rFonts w:hint="eastAsia"/>
              </w:rPr>
              <w:t>；</w:t>
            </w:r>
            <w:r w:rsidRPr="0037034E">
              <w:rPr>
                <w:rFonts w:hint="eastAsia"/>
              </w:rPr>
              <w:t>可比较容易地升级为封闭式安全门系统。</w:t>
            </w:r>
          </w:p>
          <w:p w14:paraId="1F452DA6" w14:textId="4DF338C4" w:rsidR="00430432" w:rsidRPr="00430432" w:rsidRDefault="00430432" w:rsidP="00430432">
            <w:pPr>
              <w:ind w:firstLine="420"/>
              <w:rPr>
                <w:rFonts w:hint="eastAsia"/>
              </w:rPr>
            </w:pPr>
            <w:r>
              <w:rPr>
                <w:rFonts w:hint="eastAsia"/>
              </w:rPr>
              <w:t>②</w:t>
            </w:r>
            <w:r w:rsidRPr="00430432">
              <w:rPr>
                <w:rFonts w:hint="eastAsia"/>
              </w:rPr>
              <w:t>半高式安全门主要安装于地铁、轻轨等轨道交通地面或</w:t>
            </w:r>
            <w:r w:rsidRPr="00430432">
              <w:rPr>
                <w:rFonts w:hint="eastAsia"/>
              </w:rPr>
              <w:lastRenderedPageBreak/>
              <w:t>高架车站，门体结构不超过人体高度，不具有密封性能。</w:t>
            </w:r>
          </w:p>
          <w:p w14:paraId="5D2EA5FA" w14:textId="3BF4F506" w:rsidR="00430432" w:rsidRDefault="00430432" w:rsidP="00430432">
            <w:pPr>
              <w:ind w:firstLine="420"/>
            </w:pPr>
            <w:r w:rsidRPr="00430432">
              <w:rPr>
                <w:rFonts w:hint="eastAsia"/>
              </w:rPr>
              <w:t>半高式安全门的主要作用是保证乘客的安全，高度一般为</w:t>
            </w:r>
            <w:r w:rsidRPr="00430432">
              <w:rPr>
                <w:rFonts w:hint="eastAsia"/>
              </w:rPr>
              <w:t>1.2</w:t>
            </w:r>
            <w:r w:rsidRPr="00430432">
              <w:rPr>
                <w:rFonts w:hint="eastAsia"/>
              </w:rPr>
              <w:t>～</w:t>
            </w:r>
            <w:r w:rsidRPr="00430432">
              <w:rPr>
                <w:rFonts w:hint="eastAsia"/>
              </w:rPr>
              <w:t>1.7 m</w:t>
            </w:r>
            <w:r w:rsidRPr="00430432">
              <w:rPr>
                <w:rFonts w:hint="eastAsia"/>
              </w:rPr>
              <w:t>。</w:t>
            </w:r>
          </w:p>
          <w:p w14:paraId="3B5B9B6B" w14:textId="77777777" w:rsidR="00430432" w:rsidRPr="00430432" w:rsidRDefault="00430432" w:rsidP="00430432">
            <w:pPr>
              <w:ind w:firstLine="420"/>
              <w:rPr>
                <w:rFonts w:hint="eastAsia"/>
              </w:rPr>
            </w:pPr>
            <w:r w:rsidRPr="00430432">
              <w:rPr>
                <w:rFonts w:hint="eastAsia"/>
              </w:rPr>
              <w:t>与前两种形式相比，其主要功能和特点：</w:t>
            </w:r>
          </w:p>
          <w:p w14:paraId="44662649" w14:textId="77777777" w:rsidR="00430432" w:rsidRPr="00430432" w:rsidRDefault="00430432" w:rsidP="00430432">
            <w:pPr>
              <w:ind w:firstLine="420"/>
              <w:rPr>
                <w:rFonts w:hint="eastAsia"/>
              </w:rPr>
            </w:pPr>
            <w:r w:rsidRPr="00430432">
              <w:rPr>
                <w:rFonts w:hint="eastAsia"/>
              </w:rPr>
              <w:t>（</w:t>
            </w:r>
            <w:r w:rsidRPr="00430432">
              <w:rPr>
                <w:rFonts w:hint="eastAsia"/>
              </w:rPr>
              <w:t>1</w:t>
            </w:r>
            <w:r w:rsidRPr="00430432">
              <w:rPr>
                <w:rFonts w:hint="eastAsia"/>
              </w:rPr>
              <w:t>）可防止乘客拥挤或意外掉下站台，以保证乘客的安全。</w:t>
            </w:r>
          </w:p>
          <w:p w14:paraId="1DD7888D" w14:textId="77777777" w:rsidR="00430432" w:rsidRPr="00430432" w:rsidRDefault="00430432" w:rsidP="00430432">
            <w:pPr>
              <w:ind w:firstLine="420"/>
              <w:rPr>
                <w:rFonts w:hint="eastAsia"/>
              </w:rPr>
            </w:pPr>
            <w:r w:rsidRPr="00430432">
              <w:rPr>
                <w:rFonts w:hint="eastAsia"/>
              </w:rPr>
              <w:t>（</w:t>
            </w:r>
            <w:r w:rsidRPr="00430432">
              <w:rPr>
                <w:rFonts w:hint="eastAsia"/>
              </w:rPr>
              <w:t>2</w:t>
            </w:r>
            <w:r w:rsidRPr="00430432">
              <w:rPr>
                <w:rFonts w:hint="eastAsia"/>
              </w:rPr>
              <w:t>）安装简单快捷，与土木建筑工程接口较少。</w:t>
            </w:r>
          </w:p>
          <w:p w14:paraId="709E4E61" w14:textId="77777777" w:rsidR="00430432" w:rsidRPr="00430432" w:rsidRDefault="00430432" w:rsidP="00430432">
            <w:pPr>
              <w:ind w:firstLine="420"/>
              <w:rPr>
                <w:rFonts w:hint="eastAsia"/>
              </w:rPr>
            </w:pPr>
            <w:r w:rsidRPr="00430432">
              <w:rPr>
                <w:rFonts w:hint="eastAsia"/>
              </w:rPr>
              <w:t>（</w:t>
            </w:r>
            <w:r w:rsidRPr="00430432">
              <w:rPr>
                <w:rFonts w:hint="eastAsia"/>
              </w:rPr>
              <w:t>3</w:t>
            </w:r>
            <w:r w:rsidRPr="00430432">
              <w:rPr>
                <w:rFonts w:hint="eastAsia"/>
              </w:rPr>
              <w:t>）造价低。</w:t>
            </w:r>
          </w:p>
          <w:p w14:paraId="4C4F2BF7" w14:textId="0431D22F" w:rsidR="00430432" w:rsidRDefault="00430432" w:rsidP="00430432">
            <w:pPr>
              <w:ind w:firstLine="420"/>
            </w:pPr>
            <w:r w:rsidRPr="00430432">
              <w:rPr>
                <w:rFonts w:hint="eastAsia"/>
              </w:rPr>
              <w:t>（</w:t>
            </w:r>
            <w:r w:rsidRPr="00430432">
              <w:rPr>
                <w:rFonts w:hint="eastAsia"/>
              </w:rPr>
              <w:t>4</w:t>
            </w:r>
            <w:r w:rsidRPr="00430432">
              <w:rPr>
                <w:rFonts w:hint="eastAsia"/>
              </w:rPr>
              <w:t>）建设周期短。</w:t>
            </w:r>
          </w:p>
          <w:p w14:paraId="1E98F2B1" w14:textId="6DA72A4F" w:rsidR="00430432" w:rsidRDefault="00430432" w:rsidP="00430432">
            <w:pPr>
              <w:ind w:firstLine="420"/>
              <w:rPr>
                <w:b/>
                <w:bCs/>
              </w:rPr>
            </w:pPr>
            <w:r w:rsidRPr="00430432">
              <w:rPr>
                <w:rFonts w:hint="eastAsia"/>
                <w:b/>
                <w:bCs/>
              </w:rPr>
              <w:t>2.</w:t>
            </w:r>
            <w:r w:rsidRPr="00430432">
              <w:rPr>
                <w:rFonts w:hint="eastAsia"/>
                <w:b/>
                <w:bCs/>
              </w:rPr>
              <w:t>掌握站台安全门系统的基本设计原则</w:t>
            </w:r>
          </w:p>
          <w:p w14:paraId="41E2983F" w14:textId="77777777" w:rsidR="005235F2" w:rsidRPr="005235F2" w:rsidRDefault="005235F2" w:rsidP="005235F2">
            <w:pPr>
              <w:ind w:firstLine="420"/>
              <w:rPr>
                <w:rFonts w:hint="eastAsia"/>
              </w:rPr>
            </w:pPr>
            <w:r w:rsidRPr="005235F2">
              <w:rPr>
                <w:rFonts w:hint="eastAsia"/>
              </w:rPr>
              <w:t>（</w:t>
            </w:r>
            <w:r w:rsidRPr="005235F2">
              <w:rPr>
                <w:rFonts w:hint="eastAsia"/>
              </w:rPr>
              <w:t>1</w:t>
            </w:r>
            <w:r w:rsidRPr="005235F2">
              <w:rPr>
                <w:rFonts w:hint="eastAsia"/>
              </w:rPr>
              <w:t>）站台安全门应设置在车站站台边的有效站台长度范围以内，以有效站台中心线为基准向两端对称布置。</w:t>
            </w:r>
          </w:p>
          <w:p w14:paraId="2CF784E6" w14:textId="77777777" w:rsidR="005235F2" w:rsidRPr="005235F2" w:rsidRDefault="005235F2" w:rsidP="005235F2">
            <w:pPr>
              <w:ind w:firstLine="420"/>
              <w:rPr>
                <w:rFonts w:hint="eastAsia"/>
              </w:rPr>
            </w:pPr>
            <w:r w:rsidRPr="005235F2">
              <w:rPr>
                <w:rFonts w:hint="eastAsia"/>
              </w:rPr>
              <w:t>（</w:t>
            </w:r>
            <w:r w:rsidRPr="005235F2">
              <w:rPr>
                <w:rFonts w:hint="eastAsia"/>
              </w:rPr>
              <w:t>2</w:t>
            </w:r>
            <w:r w:rsidRPr="005235F2">
              <w:rPr>
                <w:rFonts w:hint="eastAsia"/>
              </w:rPr>
              <w:t>）站台安全门要根据列车具体编组形式、停车精度要求、采用的车体类型（</w:t>
            </w:r>
            <w:r w:rsidRPr="005235F2">
              <w:rPr>
                <w:rFonts w:hint="eastAsia"/>
              </w:rPr>
              <w:t>A</w:t>
            </w:r>
            <w:r w:rsidRPr="005235F2">
              <w:rPr>
                <w:rFonts w:hint="eastAsia"/>
              </w:rPr>
              <w:t>型车、</w:t>
            </w:r>
            <w:r w:rsidRPr="005235F2">
              <w:rPr>
                <w:rFonts w:hint="eastAsia"/>
              </w:rPr>
              <w:t>B</w:t>
            </w:r>
            <w:r w:rsidRPr="005235F2">
              <w:rPr>
                <w:rFonts w:hint="eastAsia"/>
              </w:rPr>
              <w:t>型车）、列车运行速度及当地气候条件（温度、湿度、风压、地震条件）等资料进行综合设计。</w:t>
            </w:r>
          </w:p>
          <w:p w14:paraId="2EB2477E" w14:textId="5F8EC255" w:rsidR="005235F2" w:rsidRPr="005235F2" w:rsidRDefault="005235F2" w:rsidP="005235F2">
            <w:pPr>
              <w:ind w:firstLine="420"/>
              <w:rPr>
                <w:rFonts w:hint="eastAsia"/>
              </w:rPr>
            </w:pPr>
            <w:r w:rsidRPr="005235F2">
              <w:rPr>
                <w:rFonts w:hint="eastAsia"/>
              </w:rPr>
              <w:t>（</w:t>
            </w:r>
            <w:r w:rsidRPr="005235F2">
              <w:rPr>
                <w:rFonts w:hint="eastAsia"/>
              </w:rPr>
              <w:t>3</w:t>
            </w:r>
            <w:r w:rsidRPr="005235F2">
              <w:rPr>
                <w:rFonts w:hint="eastAsia"/>
              </w:rPr>
              <w:t>）安全门在站台边缘的设置和外形尺寸任何时候不得侵入列车行驶动态包络线，安全门系统的任何构件在</w:t>
            </w:r>
            <w:proofErr w:type="gramStart"/>
            <w:r w:rsidRPr="005235F2">
              <w:rPr>
                <w:rFonts w:hint="eastAsia"/>
              </w:rPr>
              <w:t>轨道侧应满足</w:t>
            </w:r>
            <w:proofErr w:type="gramEnd"/>
            <w:r w:rsidRPr="005235F2">
              <w:rPr>
                <w:rFonts w:hint="eastAsia"/>
              </w:rPr>
              <w:t>《地铁限界标准》（</w:t>
            </w:r>
            <w:r w:rsidRPr="005235F2">
              <w:rPr>
                <w:rFonts w:hint="eastAsia"/>
              </w:rPr>
              <w:t>CJJ 96</w:t>
            </w:r>
            <w:r w:rsidRPr="005235F2">
              <w:rPr>
                <w:rFonts w:hint="eastAsia"/>
              </w:rPr>
              <w:t>—</w:t>
            </w:r>
            <w:r w:rsidRPr="005235F2">
              <w:rPr>
                <w:rFonts w:hint="eastAsia"/>
              </w:rPr>
              <w:t>2003</w:t>
            </w:r>
            <w:r w:rsidRPr="005235F2">
              <w:rPr>
                <w:rFonts w:hint="eastAsia"/>
              </w:rPr>
              <w:t>）规定的设备限界要求。车站设置安全门时，安装尺寸应考虑在门体弹性变形状态下，屏蔽门最外突点至车辆限界间有不小于</w:t>
            </w:r>
            <w:r w:rsidRPr="005235F2">
              <w:rPr>
                <w:rFonts w:hint="eastAsia"/>
              </w:rPr>
              <w:t>25 mm</w:t>
            </w:r>
            <w:r w:rsidRPr="005235F2">
              <w:rPr>
                <w:rFonts w:hint="eastAsia"/>
              </w:rPr>
              <w:t>的安全间隙。</w:t>
            </w:r>
          </w:p>
          <w:p w14:paraId="7A71F0B7" w14:textId="0009D76D" w:rsidR="00430432" w:rsidRPr="005235F2" w:rsidRDefault="005235F2" w:rsidP="005235F2">
            <w:pPr>
              <w:ind w:firstLine="420"/>
              <w:rPr>
                <w:rFonts w:hint="eastAsia"/>
              </w:rPr>
            </w:pPr>
            <w:r w:rsidRPr="005235F2">
              <w:rPr>
                <w:rFonts w:hint="eastAsia"/>
              </w:rPr>
              <w:t>（</w:t>
            </w:r>
            <w:r w:rsidRPr="005235F2">
              <w:rPr>
                <w:rFonts w:hint="eastAsia"/>
              </w:rPr>
              <w:t>4</w:t>
            </w:r>
            <w:r w:rsidRPr="005235F2">
              <w:rPr>
                <w:rFonts w:hint="eastAsia"/>
              </w:rPr>
              <w:t>）站台安全门最大运行强度一般保证至少每</w:t>
            </w:r>
            <w:r w:rsidRPr="005235F2">
              <w:rPr>
                <w:rFonts w:hint="eastAsia"/>
              </w:rPr>
              <w:t>2 min</w:t>
            </w:r>
            <w:r w:rsidRPr="005235F2">
              <w:rPr>
                <w:rFonts w:hint="eastAsia"/>
              </w:rPr>
              <w:t>开闭</w:t>
            </w:r>
            <w:r w:rsidRPr="005235F2">
              <w:rPr>
                <w:rFonts w:hint="eastAsia"/>
              </w:rPr>
              <w:t>1</w:t>
            </w:r>
            <w:r w:rsidRPr="005235F2">
              <w:rPr>
                <w:rFonts w:hint="eastAsia"/>
              </w:rPr>
              <w:t>次，每天可连续正常运行</w:t>
            </w:r>
            <w:r w:rsidRPr="005235F2">
              <w:rPr>
                <w:rFonts w:hint="eastAsia"/>
              </w:rPr>
              <w:t>20 h</w:t>
            </w:r>
            <w:r w:rsidRPr="005235F2">
              <w:rPr>
                <w:rFonts w:hint="eastAsia"/>
              </w:rPr>
              <w:t>，每年可连续运行</w:t>
            </w:r>
            <w:r w:rsidRPr="005235F2">
              <w:rPr>
                <w:rFonts w:hint="eastAsia"/>
              </w:rPr>
              <w:t>365 d</w:t>
            </w:r>
            <w:r w:rsidRPr="005235F2">
              <w:rPr>
                <w:rFonts w:hint="eastAsia"/>
              </w:rPr>
              <w:t>。</w:t>
            </w:r>
          </w:p>
          <w:p w14:paraId="51DCE7FF" w14:textId="149A0E59" w:rsidR="00911EED" w:rsidRDefault="00EF2A77" w:rsidP="00B642BE">
            <w:pPr>
              <w:ind w:firstLine="420"/>
              <w:rPr>
                <w:b/>
                <w:bCs/>
              </w:rPr>
            </w:pPr>
            <w:r>
              <w:rPr>
                <w:noProof/>
              </w:rPr>
              <mc:AlternateContent>
                <mc:Choice Requires="wps">
                  <w:drawing>
                    <wp:anchor distT="45720" distB="45720" distL="114300" distR="114300" simplePos="0" relativeHeight="251661312" behindDoc="0" locked="0" layoutInCell="1" allowOverlap="1" wp14:anchorId="2642FF1F" wp14:editId="2989F7A2">
                      <wp:simplePos x="0" y="0"/>
                      <wp:positionH relativeFrom="column">
                        <wp:posOffset>3722370</wp:posOffset>
                      </wp:positionH>
                      <wp:positionV relativeFrom="paragraph">
                        <wp:posOffset>133985</wp:posOffset>
                      </wp:positionV>
                      <wp:extent cx="1381125" cy="1404620"/>
                      <wp:effectExtent l="0" t="0" r="28575" b="10160"/>
                      <wp:wrapNone/>
                      <wp:docPr id="134943015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solidFill>
                                <a:srgbClr val="FFFFFF"/>
                              </a:solidFill>
                              <a:ln w="9525">
                                <a:solidFill>
                                  <a:srgbClr val="000000"/>
                                </a:solidFill>
                                <a:miter lim="800000"/>
                                <a:headEnd/>
                                <a:tailEnd/>
                              </a:ln>
                            </wps:spPr>
                            <wps:txbx>
                              <w:txbxContent>
                                <w:p w14:paraId="0B423F89" w14:textId="0CCB28F7" w:rsidR="00EF2A77" w:rsidRDefault="00EF2A77" w:rsidP="00EF2A77">
                                  <w:r>
                                    <w:rPr>
                                      <w:rFonts w:hint="eastAsia"/>
                                    </w:rPr>
                                    <w:t>该部分对每个部件详细讲解举例</w:t>
                                  </w:r>
                                </w:p>
                                <w:p w14:paraId="3E6F7962" w14:textId="22844ECE" w:rsidR="00EF2A77" w:rsidRDefault="00EF2A77" w:rsidP="00EF2A77">
                                  <w:pPr>
                                    <w:rPr>
                                      <w:rFonts w:hint="eastAsia"/>
                                    </w:rPr>
                                  </w:pPr>
                                  <w:r>
                                    <w:rPr>
                                      <w:rFonts w:hint="eastAsia"/>
                                    </w:rPr>
                                    <w:t>重点：门</w:t>
                                  </w:r>
                                  <w:r w:rsidR="0041209B">
                                    <w:rPr>
                                      <w:rFonts w:hint="eastAsia"/>
                                    </w:rPr>
                                    <w:t>本体分类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642FF1F" id="_x0000_t202" coordsize="21600,21600" o:spt="202" path="m,l,21600r21600,l21600,xe">
                      <v:stroke joinstyle="miter"/>
                      <v:path gradientshapeok="t" o:connecttype="rect"/>
                    </v:shapetype>
                    <v:shape id="文本框 2" o:spid="_x0000_s1026" type="#_x0000_t202" style="position:absolute;left:0;text-align:left;margin-left:293.1pt;margin-top:10.55pt;width:108.7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">
                      <v:textbox style="mso-fit-shape-to-text:t">
                        <w:txbxContent>
                          <w:p w14:paraId="0B423F89" w14:textId="0CCB28F7" w:rsidR="00EF2A77" w:rsidRDefault="00EF2A77" w:rsidP="00EF2A77">
                            <w:r>
                              <w:rPr>
                                <w:rFonts w:hint="eastAsia"/>
                              </w:rPr>
                              <w:t>该部分对每个部件详细讲解举例</w:t>
                            </w:r>
                          </w:p>
                          <w:p w14:paraId="3E6F7962" w14:textId="22844ECE" w:rsidR="00EF2A77" w:rsidRDefault="00EF2A77" w:rsidP="00EF2A77">
                            <w:pPr>
                              <w:rPr>
                                <w:rFonts w:hint="eastAsia"/>
                              </w:rPr>
                            </w:pPr>
                            <w:r>
                              <w:rPr>
                                <w:rFonts w:hint="eastAsia"/>
                              </w:rPr>
                              <w:t>重点：门</w:t>
                            </w:r>
                            <w:r w:rsidR="0041209B">
                              <w:rPr>
                                <w:rFonts w:hint="eastAsia"/>
                              </w:rPr>
                              <w:t>本体分类</w:t>
                            </w:r>
                          </w:p>
                        </w:txbxContent>
                      </v:textbox>
                    </v:shape>
                  </w:pict>
                </mc:Fallback>
              </mc:AlternateContent>
            </w:r>
            <w:r w:rsidR="005235F2" w:rsidRPr="005235F2">
              <w:rPr>
                <w:rFonts w:hint="eastAsia"/>
                <w:b/>
                <w:bCs/>
              </w:rPr>
              <w:t>3.</w:t>
            </w:r>
            <w:r w:rsidR="005235F2" w:rsidRPr="005235F2">
              <w:rPr>
                <w:rFonts w:hint="eastAsia"/>
                <w:b/>
                <w:bCs/>
              </w:rPr>
              <w:t>掌握站台安全门系统的门机驱动系统和门体结构</w:t>
            </w:r>
          </w:p>
          <w:p w14:paraId="7C27B071" w14:textId="77B1107C" w:rsidR="005235F2" w:rsidRDefault="00E11703" w:rsidP="00B642BE">
            <w:pPr>
              <w:ind w:firstLine="420"/>
            </w:pPr>
            <w:r w:rsidRPr="00E11703">
              <w:rPr>
                <w:rFonts w:hint="eastAsia"/>
              </w:rPr>
              <w:t>门机驱动系统主要由驱动电机、传动装置和锁紧装置三部分组成，</w:t>
            </w:r>
            <w:r w:rsidR="00EF2A77" w:rsidRPr="00EF2A77">
              <w:rPr>
                <w:rFonts w:hint="eastAsia"/>
              </w:rPr>
              <w:t>门体主要由顶箱、</w:t>
            </w:r>
            <w:proofErr w:type="gramStart"/>
            <w:r w:rsidR="00EF2A77" w:rsidRPr="00EF2A77">
              <w:rPr>
                <w:rFonts w:hint="eastAsia"/>
              </w:rPr>
              <w:t>门状态</w:t>
            </w:r>
            <w:proofErr w:type="gramEnd"/>
            <w:r w:rsidR="00EF2A77" w:rsidRPr="00EF2A77">
              <w:rPr>
                <w:rFonts w:hint="eastAsia"/>
              </w:rPr>
              <w:t>指示灯、立柱、门本体、踢脚板、门槛等部分组成。</w:t>
            </w:r>
          </w:p>
          <w:p w14:paraId="4538ED9A" w14:textId="408C6873" w:rsidR="00EF2A77" w:rsidRPr="005235F2" w:rsidRDefault="0041209B" w:rsidP="00B642BE">
            <w:pPr>
              <w:ind w:firstLine="420"/>
              <w:rPr>
                <w:rFonts w:hint="eastAsia"/>
              </w:rPr>
            </w:pPr>
            <w:r w:rsidRPr="0041209B">
              <w:rPr>
                <w:rFonts w:hint="eastAsia"/>
              </w:rPr>
              <w:t>门本体是站台安全门机械结构中最重要的组成部分。按照结构和功能不同，门本体可分为滑动门、固定门、应急门和端门</w:t>
            </w:r>
            <w:r w:rsidRPr="0041209B">
              <w:rPr>
                <w:rFonts w:hint="eastAsia"/>
              </w:rPr>
              <w:t>4</w:t>
            </w:r>
            <w:r w:rsidRPr="0041209B">
              <w:rPr>
                <w:rFonts w:hint="eastAsia"/>
              </w:rPr>
              <w:t>类。</w:t>
            </w:r>
          </w:p>
          <w:p w14:paraId="0846589A" w14:textId="7C0326B7" w:rsidR="004D0508" w:rsidRDefault="004D0508" w:rsidP="00B41D2F">
            <w:pPr>
              <w:ind w:firstLine="420"/>
            </w:pPr>
            <w:r>
              <w:rPr>
                <w:rFonts w:hint="eastAsia"/>
              </w:rPr>
              <w:t>【分析应用】通过思考布置的提问内容来了解知识点。</w:t>
            </w:r>
          </w:p>
          <w:p w14:paraId="51E942E8" w14:textId="77777777" w:rsidR="00E11703" w:rsidRDefault="00471603" w:rsidP="00471603">
            <w:pPr>
              <w:ind w:firstLine="420"/>
            </w:pPr>
            <w:r w:rsidRPr="00471603">
              <w:rPr>
                <w:rFonts w:hint="eastAsia"/>
              </w:rPr>
              <w:t>1</w:t>
            </w:r>
            <w:r w:rsidRPr="00471603">
              <w:rPr>
                <w:rFonts w:hint="eastAsia"/>
              </w:rPr>
              <w:t>、</w:t>
            </w:r>
            <w:r w:rsidR="00E11703" w:rsidRPr="00E11703">
              <w:rPr>
                <w:rFonts w:hint="eastAsia"/>
              </w:rPr>
              <w:t>安全门系统主要由哪些部分组成？安全门上的状态指示灯闪烁代表什么情况？</w:t>
            </w:r>
          </w:p>
          <w:p w14:paraId="5FDA85A7" w14:textId="68496B4A" w:rsidR="00471603" w:rsidRDefault="00471603" w:rsidP="00471603">
            <w:pPr>
              <w:ind w:firstLine="420"/>
            </w:pPr>
            <w:r w:rsidRPr="00471603">
              <w:rPr>
                <w:rFonts w:hint="eastAsia"/>
              </w:rPr>
              <w:t>2</w:t>
            </w:r>
            <w:r w:rsidRPr="00471603">
              <w:rPr>
                <w:rFonts w:hint="eastAsia"/>
              </w:rPr>
              <w:t>、</w:t>
            </w:r>
            <w:r w:rsidR="00D64325">
              <w:rPr>
                <w:rFonts w:hint="eastAsia"/>
              </w:rPr>
              <w:t>复述门体结构六个组成部分</w:t>
            </w:r>
            <w:r w:rsidR="007401E0">
              <w:rPr>
                <w:rFonts w:hint="eastAsia"/>
              </w:rPr>
              <w:t>的功能</w:t>
            </w:r>
          </w:p>
          <w:p w14:paraId="78B7F8B5" w14:textId="77777777" w:rsidR="00250315" w:rsidRDefault="00250315" w:rsidP="0090706D">
            <w:pPr>
              <w:ind w:firstLine="420"/>
            </w:pPr>
            <w:r>
              <w:rPr>
                <w:rFonts w:hint="eastAsia"/>
              </w:rPr>
              <w:t>【知识拓展】</w:t>
            </w:r>
          </w:p>
          <w:p w14:paraId="469655D2" w14:textId="4E54C4FA" w:rsidR="009A46A2" w:rsidRDefault="00250ED4" w:rsidP="0090706D">
            <w:pPr>
              <w:ind w:firstLine="420"/>
              <w:rPr>
                <w:rFonts w:hint="eastAsia"/>
              </w:rPr>
            </w:pPr>
            <w:r>
              <w:rPr>
                <w:rFonts w:hint="eastAsia"/>
              </w:rPr>
              <w:t>1</w:t>
            </w:r>
            <w:r>
              <w:rPr>
                <w:rFonts w:hint="eastAsia"/>
              </w:rPr>
              <w:t>、</w:t>
            </w:r>
            <w:r w:rsidR="009A46A2" w:rsidRPr="009A46A2">
              <w:rPr>
                <w:rFonts w:hint="eastAsia"/>
              </w:rPr>
              <w:t>在广州地铁</w:t>
            </w:r>
            <w:r w:rsidR="009A46A2" w:rsidRPr="009A46A2">
              <w:rPr>
                <w:rFonts w:hint="eastAsia"/>
              </w:rPr>
              <w:t>2</w:t>
            </w:r>
            <w:r w:rsidR="009A46A2" w:rsidRPr="009A46A2">
              <w:rPr>
                <w:rFonts w:hint="eastAsia"/>
              </w:rPr>
              <w:t>号</w:t>
            </w:r>
            <w:proofErr w:type="gramStart"/>
            <w:r w:rsidR="009A46A2" w:rsidRPr="009A46A2">
              <w:rPr>
                <w:rFonts w:hint="eastAsia"/>
              </w:rPr>
              <w:t>线首次</w:t>
            </w:r>
            <w:proofErr w:type="gramEnd"/>
            <w:r w:rsidR="009A46A2" w:rsidRPr="009A46A2">
              <w:rPr>
                <w:rFonts w:hint="eastAsia"/>
              </w:rPr>
              <w:t>投入使用</w:t>
            </w:r>
            <w:r w:rsidR="009A46A2">
              <w:rPr>
                <w:rFonts w:hint="eastAsia"/>
              </w:rPr>
              <w:t>，除此之外，广州在地铁系统的发展历程中还有什么重要节点（巨大飞跃）？</w:t>
            </w:r>
          </w:p>
          <w:p w14:paraId="7D000966" w14:textId="7DA56EBF" w:rsidR="00062573" w:rsidRDefault="00250ED4" w:rsidP="0090706D">
            <w:pPr>
              <w:ind w:firstLine="420"/>
            </w:pPr>
            <w:r>
              <w:rPr>
                <w:rFonts w:hint="eastAsia"/>
              </w:rPr>
              <w:t>2</w:t>
            </w:r>
            <w:r>
              <w:rPr>
                <w:rFonts w:hint="eastAsia"/>
              </w:rPr>
              <w:t>、</w:t>
            </w:r>
            <w:r w:rsidR="007C029A">
              <w:rPr>
                <w:rFonts w:hint="eastAsia"/>
              </w:rPr>
              <w:t>在站台安全门系统再次见到直流无刷电机，回忆在</w:t>
            </w:r>
            <w:r w:rsidR="007C14BB">
              <w:rPr>
                <w:rFonts w:hint="eastAsia"/>
              </w:rPr>
              <w:t>前面哪个部分学习到过这个部件（闸机机芯的重要组成部分），借此正式学</w:t>
            </w:r>
            <w:proofErr w:type="gramStart"/>
            <w:r w:rsidR="007C14BB">
              <w:rPr>
                <w:rFonts w:hint="eastAsia"/>
              </w:rPr>
              <w:t>直流有</w:t>
            </w:r>
            <w:proofErr w:type="gramEnd"/>
            <w:r w:rsidR="007C14BB">
              <w:rPr>
                <w:rFonts w:hint="eastAsia"/>
              </w:rPr>
              <w:t>刷电机、直流无刷电机的相关知识和对比</w:t>
            </w:r>
            <w:r w:rsidR="003D4406">
              <w:rPr>
                <w:rFonts w:hint="eastAsia"/>
              </w:rPr>
              <w:t>：</w:t>
            </w:r>
          </w:p>
          <w:p w14:paraId="207475A9" w14:textId="77777777" w:rsidR="003D4406" w:rsidRPr="003D4406" w:rsidRDefault="003D4406" w:rsidP="003D4406">
            <w:pPr>
              <w:ind w:firstLine="420"/>
              <w:rPr>
                <w:rFonts w:hint="eastAsia"/>
              </w:rPr>
            </w:pPr>
            <w:r w:rsidRPr="003D4406">
              <w:rPr>
                <w:rFonts w:hint="eastAsia"/>
              </w:rPr>
              <w:t>刷</w:t>
            </w:r>
            <w:r w:rsidRPr="003D4406">
              <w:rPr>
                <w:rFonts w:hint="eastAsia"/>
              </w:rPr>
              <w:t>:</w:t>
            </w:r>
            <w:r w:rsidRPr="003D4406">
              <w:rPr>
                <w:rFonts w:hint="eastAsia"/>
              </w:rPr>
              <w:t>电刷</w:t>
            </w:r>
          </w:p>
          <w:p w14:paraId="2ED29582" w14:textId="77777777" w:rsidR="003D4406" w:rsidRPr="003D4406" w:rsidRDefault="003D4406" w:rsidP="003D4406">
            <w:pPr>
              <w:ind w:firstLine="420"/>
              <w:rPr>
                <w:rFonts w:hint="eastAsia"/>
              </w:rPr>
            </w:pPr>
            <w:proofErr w:type="gramStart"/>
            <w:r w:rsidRPr="003D4406">
              <w:rPr>
                <w:rFonts w:hint="eastAsia"/>
              </w:rPr>
              <w:t>直流有</w:t>
            </w:r>
            <w:proofErr w:type="gramEnd"/>
            <w:r w:rsidRPr="003D4406">
              <w:rPr>
                <w:rFonts w:hint="eastAsia"/>
              </w:rPr>
              <w:t>刷电机：由转动的换向器和电刷进行线圈旋转，从而完成电流方向的交替变化</w:t>
            </w:r>
          </w:p>
          <w:p w14:paraId="19DEF4E8" w14:textId="5FBE7025" w:rsidR="003D4406" w:rsidRDefault="003D4406" w:rsidP="003D4406">
            <w:pPr>
              <w:ind w:firstLine="420"/>
            </w:pPr>
            <w:r w:rsidRPr="003D4406">
              <w:rPr>
                <w:rFonts w:hint="eastAsia"/>
              </w:rPr>
              <w:t>直流无刷电机：采用电子换向，线圈保持不动，磁极旋转。</w:t>
            </w:r>
          </w:p>
          <w:p w14:paraId="037E1FDD" w14:textId="6992AD29" w:rsidR="003D4406" w:rsidRDefault="003D4406" w:rsidP="003D4406">
            <w:pPr>
              <w:ind w:firstLine="420"/>
            </w:pPr>
            <w:r>
              <w:rPr>
                <w:rFonts w:hint="eastAsia"/>
              </w:rPr>
              <w:lastRenderedPageBreak/>
              <w:t>3</w:t>
            </w:r>
            <w:r>
              <w:rPr>
                <w:rFonts w:hint="eastAsia"/>
              </w:rPr>
              <w:t>、课本中提到的无级调速进行知识拓展：</w:t>
            </w:r>
          </w:p>
          <w:p w14:paraId="741C658B" w14:textId="77777777" w:rsidR="001D1B0D" w:rsidRPr="001D1B0D" w:rsidRDefault="001D1B0D" w:rsidP="001D1B0D">
            <w:pPr>
              <w:ind w:firstLine="420"/>
              <w:rPr>
                <w:rFonts w:hint="eastAsia"/>
              </w:rPr>
            </w:pPr>
            <w:r w:rsidRPr="001D1B0D">
              <w:rPr>
                <w:rFonts w:hint="eastAsia"/>
              </w:rPr>
              <w:t>级：等级，指调速系统中的预设转速挡位</w:t>
            </w:r>
          </w:p>
          <w:p w14:paraId="0857A2EA" w14:textId="00707512" w:rsidR="003D4406" w:rsidRPr="003D4406" w:rsidRDefault="001D1B0D" w:rsidP="001D1B0D">
            <w:pPr>
              <w:ind w:firstLine="420"/>
              <w:rPr>
                <w:rFonts w:hint="eastAsia"/>
              </w:rPr>
            </w:pPr>
            <w:r w:rsidRPr="001D1B0D">
              <w:rPr>
                <w:rFonts w:hint="eastAsia"/>
              </w:rPr>
              <w:t>没有预设的挡位限制，可以在一定范围内任意、平滑地实现转速变化</w:t>
            </w:r>
          </w:p>
          <w:p w14:paraId="4490152C" w14:textId="77777777" w:rsidR="0090706D" w:rsidRDefault="0090706D" w:rsidP="00FF7AA8">
            <w:pPr>
              <w:ind w:firstLine="420"/>
              <w:rPr>
                <w:szCs w:val="21"/>
              </w:rPr>
            </w:pPr>
            <w:r>
              <w:rPr>
                <w:rFonts w:hint="eastAsia"/>
                <w:szCs w:val="21"/>
              </w:rPr>
              <w:t>【课堂总结】</w:t>
            </w:r>
          </w:p>
          <w:p w14:paraId="01E20766" w14:textId="03747A9D" w:rsidR="00453D7E" w:rsidRDefault="007F01E7" w:rsidP="00D20642">
            <w:pPr>
              <w:ind w:firstLine="420"/>
              <w:rPr>
                <w:szCs w:val="21"/>
              </w:rPr>
            </w:pPr>
            <w:r>
              <w:rPr>
                <w:rFonts w:hint="eastAsia"/>
                <w:szCs w:val="21"/>
              </w:rPr>
              <w:t>本堂课带领学生</w:t>
            </w:r>
            <w:r w:rsidR="00FC178E">
              <w:rPr>
                <w:rFonts w:hint="eastAsia"/>
                <w:szCs w:val="21"/>
              </w:rPr>
              <w:t>学习</w:t>
            </w:r>
            <w:r w:rsidR="007401E0" w:rsidRPr="007401E0">
              <w:rPr>
                <w:rFonts w:hint="eastAsia"/>
                <w:szCs w:val="21"/>
              </w:rPr>
              <w:t>站台安全门的分类</w:t>
            </w:r>
            <w:r w:rsidR="007401E0">
              <w:rPr>
                <w:rFonts w:hint="eastAsia"/>
                <w:szCs w:val="21"/>
              </w:rPr>
              <w:t>、</w:t>
            </w:r>
            <w:r w:rsidR="007401E0" w:rsidRPr="007401E0">
              <w:rPr>
                <w:rFonts w:hint="eastAsia"/>
                <w:szCs w:val="21"/>
              </w:rPr>
              <w:t>功能</w:t>
            </w:r>
            <w:r w:rsidR="007401E0">
              <w:rPr>
                <w:rFonts w:hint="eastAsia"/>
                <w:szCs w:val="21"/>
              </w:rPr>
              <w:t>及</w:t>
            </w:r>
            <w:r w:rsidR="007401E0" w:rsidRPr="007401E0">
              <w:rPr>
                <w:rFonts w:hint="eastAsia"/>
                <w:szCs w:val="21"/>
              </w:rPr>
              <w:t>基本设计原则</w:t>
            </w:r>
            <w:r w:rsidR="007401E0">
              <w:rPr>
                <w:rFonts w:hint="eastAsia"/>
                <w:szCs w:val="21"/>
              </w:rPr>
              <w:t>；</w:t>
            </w:r>
            <w:r w:rsidR="007401E0" w:rsidRPr="007401E0">
              <w:rPr>
                <w:rFonts w:hint="eastAsia"/>
                <w:szCs w:val="21"/>
              </w:rPr>
              <w:t>掌握站台安全门系统的门机驱动系统和门体结构</w:t>
            </w:r>
            <w:r w:rsidR="00D20642" w:rsidRPr="00D20642">
              <w:rPr>
                <w:rFonts w:hint="eastAsia"/>
                <w:szCs w:val="21"/>
              </w:rPr>
              <w:t>。</w:t>
            </w:r>
            <w:r>
              <w:rPr>
                <w:rFonts w:hint="eastAsia"/>
                <w:szCs w:val="21"/>
              </w:rPr>
              <w:t>旨在让学生们</w:t>
            </w:r>
            <w:r w:rsidR="00FC178E" w:rsidRPr="00FC178E">
              <w:rPr>
                <w:rFonts w:hint="eastAsia"/>
                <w:szCs w:val="21"/>
              </w:rPr>
              <w:t>能够</w:t>
            </w:r>
            <w:r w:rsidR="00C56FE9" w:rsidRPr="00C56FE9">
              <w:rPr>
                <w:rFonts w:hint="eastAsia"/>
                <w:szCs w:val="21"/>
              </w:rPr>
              <w:t>掌握城市轨道交通</w:t>
            </w:r>
            <w:r w:rsidR="007401E0">
              <w:rPr>
                <w:rFonts w:hint="eastAsia"/>
                <w:szCs w:val="21"/>
              </w:rPr>
              <w:t>站台安全门</w:t>
            </w:r>
            <w:r w:rsidR="008348C5">
              <w:rPr>
                <w:rFonts w:hint="eastAsia"/>
                <w:szCs w:val="21"/>
              </w:rPr>
              <w:t>系统</w:t>
            </w:r>
            <w:r w:rsidR="009416CA">
              <w:rPr>
                <w:rFonts w:hint="eastAsia"/>
                <w:szCs w:val="21"/>
              </w:rPr>
              <w:t>结构</w:t>
            </w:r>
            <w:r w:rsidR="008348C5">
              <w:rPr>
                <w:rFonts w:hint="eastAsia"/>
                <w:szCs w:val="21"/>
              </w:rPr>
              <w:t>，</w:t>
            </w:r>
            <w:r w:rsidR="00C56FE9">
              <w:rPr>
                <w:rFonts w:hint="eastAsia"/>
                <w:szCs w:val="21"/>
              </w:rPr>
              <w:t>从而</w:t>
            </w:r>
            <w:r w:rsidR="00C56FE9" w:rsidRPr="00C56FE9">
              <w:rPr>
                <w:rFonts w:hint="eastAsia"/>
                <w:szCs w:val="21"/>
              </w:rPr>
              <w:t>能够</w:t>
            </w:r>
            <w:r w:rsidR="009416CA">
              <w:rPr>
                <w:rFonts w:hint="eastAsia"/>
                <w:szCs w:val="21"/>
              </w:rPr>
              <w:t>为后续对站台安全门的操作和故障识别打下基础</w:t>
            </w:r>
            <w:r w:rsidR="00C56FE9">
              <w:rPr>
                <w:rFonts w:hint="eastAsia"/>
                <w:szCs w:val="21"/>
              </w:rPr>
              <w:t>，并对一些常见的城市轨道交通车站</w:t>
            </w:r>
            <w:r w:rsidR="009416CA">
              <w:rPr>
                <w:rFonts w:hint="eastAsia"/>
                <w:szCs w:val="21"/>
              </w:rPr>
              <w:t>站台安全门</w:t>
            </w:r>
            <w:r w:rsidR="008348C5">
              <w:rPr>
                <w:rFonts w:hint="eastAsia"/>
                <w:szCs w:val="21"/>
              </w:rPr>
              <w:t>的</w:t>
            </w:r>
            <w:r w:rsidR="008348C5" w:rsidRPr="008348C5">
              <w:rPr>
                <w:rFonts w:hint="eastAsia"/>
                <w:szCs w:val="21"/>
              </w:rPr>
              <w:t>常见故障处理</w:t>
            </w:r>
            <w:r w:rsidR="00C56FE9">
              <w:rPr>
                <w:rFonts w:hint="eastAsia"/>
                <w:szCs w:val="21"/>
              </w:rPr>
              <w:t>有独立</w:t>
            </w:r>
            <w:r w:rsidR="00C56FE9" w:rsidRPr="00C56FE9">
              <w:rPr>
                <w:rFonts w:hint="eastAsia"/>
                <w:szCs w:val="21"/>
              </w:rPr>
              <w:t>处理</w:t>
            </w:r>
            <w:r w:rsidR="00C56FE9">
              <w:rPr>
                <w:rFonts w:hint="eastAsia"/>
                <w:szCs w:val="21"/>
              </w:rPr>
              <w:t>的能力</w:t>
            </w:r>
            <w:r w:rsidR="00C56FE9" w:rsidRPr="00C56FE9">
              <w:rPr>
                <w:rFonts w:hint="eastAsia"/>
                <w:szCs w:val="21"/>
              </w:rPr>
              <w:t>。</w:t>
            </w:r>
          </w:p>
          <w:p w14:paraId="5D427FD6" w14:textId="77777777" w:rsidR="008348C5" w:rsidRDefault="008348C5" w:rsidP="008348C5">
            <w:pPr>
              <w:ind w:firstLine="420"/>
              <w:rPr>
                <w:szCs w:val="21"/>
              </w:rPr>
            </w:pPr>
            <w:r w:rsidRPr="008348C5">
              <w:rPr>
                <w:rFonts w:hint="eastAsia"/>
                <w:szCs w:val="21"/>
              </w:rPr>
              <w:t>【作业布置】布置课后练习题进行知识点的巩固。</w:t>
            </w:r>
          </w:p>
          <w:p w14:paraId="39272DD3" w14:textId="2EDFEA7B" w:rsidR="008348C5" w:rsidRPr="00482B5D" w:rsidRDefault="009416CA" w:rsidP="00482B5D">
            <w:pPr>
              <w:ind w:firstLineChars="300" w:firstLine="630"/>
              <w:rPr>
                <w:szCs w:val="21"/>
              </w:rPr>
            </w:pPr>
            <w:r>
              <w:rPr>
                <w:rFonts w:hint="eastAsia"/>
                <w:szCs w:val="21"/>
              </w:rPr>
              <w:t>项目三填空题及任务</w:t>
            </w:r>
            <w:r>
              <w:rPr>
                <w:rFonts w:hint="eastAsia"/>
                <w:szCs w:val="21"/>
              </w:rPr>
              <w:t>3</w:t>
            </w:r>
            <w:r>
              <w:rPr>
                <w:rFonts w:hint="eastAsia"/>
                <w:szCs w:val="21"/>
              </w:rPr>
              <w:t>、</w:t>
            </w:r>
            <w:r>
              <w:rPr>
                <w:rFonts w:hint="eastAsia"/>
                <w:szCs w:val="21"/>
              </w:rPr>
              <w:t>4</w:t>
            </w:r>
            <w:r>
              <w:rPr>
                <w:rFonts w:hint="eastAsia"/>
                <w:szCs w:val="21"/>
              </w:rPr>
              <w:t>预习</w:t>
            </w:r>
          </w:p>
        </w:tc>
        <w:tc>
          <w:tcPr>
            <w:tcW w:w="2276" w:type="dxa"/>
            <w:vAlign w:val="center"/>
          </w:tcPr>
          <w:p w14:paraId="2F15CD86" w14:textId="4D604099"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教学备注</w:t>
            </w:r>
          </w:p>
        </w:tc>
      </w:tr>
      <w:tr w:rsidR="008E2262" w14:paraId="37E17202" w14:textId="77777777">
        <w:trPr>
          <w:trHeight w:val="2340"/>
        </w:trPr>
        <w:tc>
          <w:tcPr>
            <w:tcW w:w="6246" w:type="dxa"/>
            <w:gridSpan w:val="3"/>
            <w:vMerge/>
            <w:vAlign w:val="center"/>
          </w:tcPr>
          <w:p w14:paraId="580E2299" w14:textId="77777777" w:rsidR="001316B1" w:rsidRDefault="001316B1">
            <w:pPr>
              <w:jc w:val="center"/>
              <w:rPr>
                <w:rFonts w:asciiTheme="minorEastAsia" w:hAnsiTheme="minorEastAsia" w:cstheme="minorEastAsia" w:hint="eastAsia"/>
                <w:sz w:val="28"/>
                <w:szCs w:val="28"/>
              </w:rPr>
            </w:pPr>
          </w:p>
        </w:tc>
        <w:tc>
          <w:tcPr>
            <w:tcW w:w="2276" w:type="dxa"/>
            <w:vAlign w:val="center"/>
          </w:tcPr>
          <w:p w14:paraId="31522851" w14:textId="1BEF9C92" w:rsidR="001316B1" w:rsidRDefault="00D82667">
            <w:pPr>
              <w:jc w:val="left"/>
            </w:pPr>
            <w:r>
              <w:rPr>
                <w:noProof/>
              </w:rPr>
              <mc:AlternateContent>
                <mc:Choice Requires="wps">
                  <w:drawing>
                    <wp:anchor distT="45720" distB="45720" distL="114300" distR="114300" simplePos="0" relativeHeight="251659264" behindDoc="1" locked="0" layoutInCell="1" allowOverlap="1" wp14:anchorId="31CCCF82" wp14:editId="654FF6A7">
                      <wp:simplePos x="0" y="0"/>
                      <wp:positionH relativeFrom="column">
                        <wp:posOffset>15875</wp:posOffset>
                      </wp:positionH>
                      <wp:positionV relativeFrom="paragraph">
                        <wp:posOffset>3244215</wp:posOffset>
                      </wp:positionV>
                      <wp:extent cx="1381125" cy="1404620"/>
                      <wp:effectExtent l="0" t="0" r="28575" b="17780"/>
                      <wp:wrapTight wrapText="bothSides">
                        <wp:wrapPolygon edited="0">
                          <wp:start x="0" y="0"/>
                          <wp:lineTo x="0" y="21582"/>
                          <wp:lineTo x="21749" y="21582"/>
                          <wp:lineTo x="21749" y="0"/>
                          <wp:lineTo x="0" y="0"/>
                        </wp:wrapPolygon>
                      </wp:wrapTight>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solidFill>
                                <a:srgbClr val="FFFFFF"/>
                              </a:solidFill>
                              <a:ln w="9525">
                                <a:solidFill>
                                  <a:srgbClr val="000000"/>
                                </a:solidFill>
                                <a:miter lim="800000"/>
                                <a:headEnd/>
                                <a:tailEnd/>
                              </a:ln>
                            </wps:spPr>
                            <wps:txbx>
                              <w:txbxContent>
                                <w:p w14:paraId="03F46332" w14:textId="4B2AEEB6" w:rsidR="00D82667" w:rsidRDefault="0037034E">
                                  <w:pPr>
                                    <w:rPr>
                                      <w:rFonts w:hint="eastAsia"/>
                                    </w:rPr>
                                  </w:pPr>
                                  <w:r>
                                    <w:rPr>
                                      <w:rFonts w:hint="eastAsia"/>
                                    </w:rPr>
                                    <w:t>全高开放式安全门及封闭式安全门的高度均为</w:t>
                                  </w:r>
                                  <w:r>
                                    <w:rPr>
                                      <w:rFonts w:hint="eastAsia"/>
                                    </w:rPr>
                                    <w:t>2050mm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1CCCF82" id="_x0000_s1027" type="#_x0000_t202" style="position:absolute;margin-left:1.25pt;margin-top:255.45pt;width:108.75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">
                      <v:textbox style="mso-fit-shape-to-text:t">
                        <w:txbxContent>
                          <w:p w14:paraId="03F46332" w14:textId="4B2AEEB6" w:rsidR="00D82667" w:rsidRDefault="0037034E">
                            <w:pPr>
                              <w:rPr>
                                <w:rFonts w:hint="eastAsia"/>
                              </w:rPr>
                            </w:pPr>
                            <w:r>
                              <w:rPr>
                                <w:rFonts w:hint="eastAsia"/>
                              </w:rPr>
                              <w:t>全高开放式安全门及封闭式安全门的高度均为</w:t>
                            </w:r>
                            <w:r>
                              <w:rPr>
                                <w:rFonts w:hint="eastAsia"/>
                              </w:rPr>
                              <w:t>2050mm</w:t>
                            </w:r>
                          </w:p>
                        </w:txbxContent>
                      </v:textbox>
                      <w10:wrap type="tight"/>
                    </v:shape>
                  </w:pict>
                </mc:Fallback>
              </mc:AlternateContent>
            </w:r>
          </w:p>
        </w:tc>
      </w:tr>
      <w:tr w:rsidR="001316B1" w14:paraId="4255155D" w14:textId="77777777">
        <w:trPr>
          <w:trHeight w:val="507"/>
        </w:trPr>
        <w:tc>
          <w:tcPr>
            <w:tcW w:w="8522" w:type="dxa"/>
            <w:gridSpan w:val="4"/>
            <w:vAlign w:val="center"/>
          </w:tcPr>
          <w:p w14:paraId="5EDF949C"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教学后记</w:t>
            </w:r>
          </w:p>
        </w:tc>
      </w:tr>
      <w:tr w:rsidR="001316B1" w14:paraId="7F184161" w14:textId="77777777">
        <w:trPr>
          <w:trHeight w:val="3294"/>
        </w:trPr>
        <w:tc>
          <w:tcPr>
            <w:tcW w:w="8522" w:type="dxa"/>
            <w:gridSpan w:val="4"/>
            <w:vAlign w:val="center"/>
          </w:tcPr>
          <w:p w14:paraId="552171D1" w14:textId="77777777" w:rsidR="001316B1" w:rsidRDefault="001316B1">
            <w:pPr>
              <w:jc w:val="center"/>
              <w:rPr>
                <w:rFonts w:asciiTheme="minorEastAsia" w:hAnsiTheme="minorEastAsia" w:cstheme="minorEastAsia" w:hint="eastAsia"/>
                <w:sz w:val="28"/>
                <w:szCs w:val="28"/>
              </w:rPr>
            </w:pPr>
          </w:p>
        </w:tc>
      </w:tr>
    </w:tbl>
    <w:p w14:paraId="60911A00" w14:textId="77777777" w:rsidR="001316B1" w:rsidRDefault="001316B1"/>
    <w:sectPr w:rsidR="001316B1">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CFC55" w14:textId="77777777" w:rsidR="00AC6A6C" w:rsidRDefault="00AC6A6C">
      <w:r>
        <w:separator/>
      </w:r>
    </w:p>
  </w:endnote>
  <w:endnote w:type="continuationSeparator" w:id="0">
    <w:p w14:paraId="021851C6" w14:textId="77777777" w:rsidR="00AC6A6C" w:rsidRDefault="00AC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5E987" w14:textId="77777777" w:rsidR="001316B1" w:rsidRDefault="00F97B55">
    <w:pPr>
      <w:pStyle w:val="a3"/>
    </w:pPr>
    <w:r>
      <w:rPr>
        <w:noProof/>
      </w:rPr>
      <mc:AlternateContent>
        <mc:Choice Requires="wps">
          <w:drawing>
            <wp:anchor distT="0" distB="0" distL="114300" distR="114300" simplePos="0" relativeHeight="251662336" behindDoc="0" locked="0" layoutInCell="1" allowOverlap="1" wp14:anchorId="2D7EACC2" wp14:editId="6FB6605F">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B01C9" w14:textId="77777777" w:rsidR="001316B1" w:rsidRDefault="00F97B55">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7EACC2" id="_x0000_t202" coordsize="21600,21600" o:spt="202" path="m,l,21600r21600,l21600,xe">
              <v:stroke joinstyle="miter"/>
              <v:path gradientshapeok="t" o:connecttype="rect"/>
            </v:shapetype>
            <v:shape id="文本框 3" o:spid="_x0000_s1028" type="#_x0000_t202" style="position:absolute;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34B01C9" w14:textId="77777777" w:rsidR="001316B1" w:rsidRDefault="00F97B55">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w:drawing>
        <wp:anchor distT="0" distB="0" distL="114300" distR="114300" simplePos="0" relativeHeight="251661312" behindDoc="1" locked="0" layoutInCell="1" allowOverlap="1" wp14:anchorId="429C0ACE" wp14:editId="7757690F">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70098" w14:textId="77777777" w:rsidR="00AC6A6C" w:rsidRDefault="00AC6A6C">
      <w:r>
        <w:separator/>
      </w:r>
    </w:p>
  </w:footnote>
  <w:footnote w:type="continuationSeparator" w:id="0">
    <w:p w14:paraId="01FFBDE8" w14:textId="77777777" w:rsidR="00AC6A6C" w:rsidRDefault="00AC6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A5423" w14:textId="77777777" w:rsidR="001316B1" w:rsidRDefault="00F97B55">
    <w:pPr>
      <w:pStyle w:val="a4"/>
    </w:pPr>
    <w:r>
      <w:rPr>
        <w:noProof/>
      </w:rPr>
      <w:drawing>
        <wp:anchor distT="0" distB="0" distL="114300" distR="114300" simplePos="0" relativeHeight="251660288" behindDoc="1" locked="0" layoutInCell="1" allowOverlap="1" wp14:anchorId="5ACF7D73" wp14:editId="650C8CB3">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84DD7"/>
    <w:multiLevelType w:val="hybridMultilevel"/>
    <w:tmpl w:val="ADAA0872"/>
    <w:lvl w:ilvl="0" w:tplc="907EA43A">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1CAE7E10"/>
    <w:multiLevelType w:val="hybridMultilevel"/>
    <w:tmpl w:val="5AB07EF4"/>
    <w:lvl w:ilvl="0" w:tplc="C396DED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2CBCE8B"/>
    <w:multiLevelType w:val="multilevel"/>
    <w:tmpl w:val="22CBCE8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15:restartNumberingAfterBreak="0">
    <w:nsid w:val="26D86070"/>
    <w:multiLevelType w:val="hybridMultilevel"/>
    <w:tmpl w:val="27FA1A50"/>
    <w:lvl w:ilvl="0" w:tplc="0BFABA4A">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41407021"/>
    <w:multiLevelType w:val="hybridMultilevel"/>
    <w:tmpl w:val="E1807B3A"/>
    <w:lvl w:ilvl="0" w:tplc="5BAADC6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4C632BF7"/>
    <w:multiLevelType w:val="hybridMultilevel"/>
    <w:tmpl w:val="BB6CBD14"/>
    <w:lvl w:ilvl="0" w:tplc="1F429560">
      <w:start w:val="1"/>
      <w:numFmt w:val="bullet"/>
      <w:lvlText w:val=""/>
      <w:lvlJc w:val="left"/>
      <w:pPr>
        <w:tabs>
          <w:tab w:val="num" w:pos="720"/>
        </w:tabs>
        <w:ind w:left="720" w:hanging="360"/>
      </w:pPr>
      <w:rPr>
        <w:rFonts w:ascii="Wingdings" w:hAnsi="Wingdings" w:hint="default"/>
      </w:rPr>
    </w:lvl>
    <w:lvl w:ilvl="1" w:tplc="FB824926" w:tentative="1">
      <w:start w:val="1"/>
      <w:numFmt w:val="bullet"/>
      <w:lvlText w:val=""/>
      <w:lvlJc w:val="left"/>
      <w:pPr>
        <w:tabs>
          <w:tab w:val="num" w:pos="1440"/>
        </w:tabs>
        <w:ind w:left="1440" w:hanging="360"/>
      </w:pPr>
      <w:rPr>
        <w:rFonts w:ascii="Wingdings" w:hAnsi="Wingdings" w:hint="default"/>
      </w:rPr>
    </w:lvl>
    <w:lvl w:ilvl="2" w:tplc="B82CDEEA" w:tentative="1">
      <w:start w:val="1"/>
      <w:numFmt w:val="bullet"/>
      <w:lvlText w:val=""/>
      <w:lvlJc w:val="left"/>
      <w:pPr>
        <w:tabs>
          <w:tab w:val="num" w:pos="2160"/>
        </w:tabs>
        <w:ind w:left="2160" w:hanging="360"/>
      </w:pPr>
      <w:rPr>
        <w:rFonts w:ascii="Wingdings" w:hAnsi="Wingdings" w:hint="default"/>
      </w:rPr>
    </w:lvl>
    <w:lvl w:ilvl="3" w:tplc="4128F4B4" w:tentative="1">
      <w:start w:val="1"/>
      <w:numFmt w:val="bullet"/>
      <w:lvlText w:val=""/>
      <w:lvlJc w:val="left"/>
      <w:pPr>
        <w:tabs>
          <w:tab w:val="num" w:pos="2880"/>
        </w:tabs>
        <w:ind w:left="2880" w:hanging="360"/>
      </w:pPr>
      <w:rPr>
        <w:rFonts w:ascii="Wingdings" w:hAnsi="Wingdings" w:hint="default"/>
      </w:rPr>
    </w:lvl>
    <w:lvl w:ilvl="4" w:tplc="387E9DBC" w:tentative="1">
      <w:start w:val="1"/>
      <w:numFmt w:val="bullet"/>
      <w:lvlText w:val=""/>
      <w:lvlJc w:val="left"/>
      <w:pPr>
        <w:tabs>
          <w:tab w:val="num" w:pos="3600"/>
        </w:tabs>
        <w:ind w:left="3600" w:hanging="360"/>
      </w:pPr>
      <w:rPr>
        <w:rFonts w:ascii="Wingdings" w:hAnsi="Wingdings" w:hint="default"/>
      </w:rPr>
    </w:lvl>
    <w:lvl w:ilvl="5" w:tplc="A7E8D7F2" w:tentative="1">
      <w:start w:val="1"/>
      <w:numFmt w:val="bullet"/>
      <w:lvlText w:val=""/>
      <w:lvlJc w:val="left"/>
      <w:pPr>
        <w:tabs>
          <w:tab w:val="num" w:pos="4320"/>
        </w:tabs>
        <w:ind w:left="4320" w:hanging="360"/>
      </w:pPr>
      <w:rPr>
        <w:rFonts w:ascii="Wingdings" w:hAnsi="Wingdings" w:hint="default"/>
      </w:rPr>
    </w:lvl>
    <w:lvl w:ilvl="6" w:tplc="F62EEE98" w:tentative="1">
      <w:start w:val="1"/>
      <w:numFmt w:val="bullet"/>
      <w:lvlText w:val=""/>
      <w:lvlJc w:val="left"/>
      <w:pPr>
        <w:tabs>
          <w:tab w:val="num" w:pos="5040"/>
        </w:tabs>
        <w:ind w:left="5040" w:hanging="360"/>
      </w:pPr>
      <w:rPr>
        <w:rFonts w:ascii="Wingdings" w:hAnsi="Wingdings" w:hint="default"/>
      </w:rPr>
    </w:lvl>
    <w:lvl w:ilvl="7" w:tplc="CA5A6556" w:tentative="1">
      <w:start w:val="1"/>
      <w:numFmt w:val="bullet"/>
      <w:lvlText w:val=""/>
      <w:lvlJc w:val="left"/>
      <w:pPr>
        <w:tabs>
          <w:tab w:val="num" w:pos="5760"/>
        </w:tabs>
        <w:ind w:left="5760" w:hanging="360"/>
      </w:pPr>
      <w:rPr>
        <w:rFonts w:ascii="Wingdings" w:hAnsi="Wingdings" w:hint="default"/>
      </w:rPr>
    </w:lvl>
    <w:lvl w:ilvl="8" w:tplc="2770620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DF4C8A"/>
    <w:multiLevelType w:val="hybridMultilevel"/>
    <w:tmpl w:val="0C962DCE"/>
    <w:lvl w:ilvl="0" w:tplc="A3FA18F0">
      <w:start w:val="1"/>
      <w:numFmt w:val="bullet"/>
      <w:lvlText w:val=""/>
      <w:lvlJc w:val="left"/>
      <w:pPr>
        <w:tabs>
          <w:tab w:val="num" w:pos="720"/>
        </w:tabs>
        <w:ind w:left="720" w:hanging="360"/>
      </w:pPr>
      <w:rPr>
        <w:rFonts w:ascii="Wingdings" w:hAnsi="Wingdings" w:hint="default"/>
      </w:rPr>
    </w:lvl>
    <w:lvl w:ilvl="1" w:tplc="2564E212" w:tentative="1">
      <w:start w:val="1"/>
      <w:numFmt w:val="bullet"/>
      <w:lvlText w:val=""/>
      <w:lvlJc w:val="left"/>
      <w:pPr>
        <w:tabs>
          <w:tab w:val="num" w:pos="1440"/>
        </w:tabs>
        <w:ind w:left="1440" w:hanging="360"/>
      </w:pPr>
      <w:rPr>
        <w:rFonts w:ascii="Wingdings" w:hAnsi="Wingdings" w:hint="default"/>
      </w:rPr>
    </w:lvl>
    <w:lvl w:ilvl="2" w:tplc="6560B268" w:tentative="1">
      <w:start w:val="1"/>
      <w:numFmt w:val="bullet"/>
      <w:lvlText w:val=""/>
      <w:lvlJc w:val="left"/>
      <w:pPr>
        <w:tabs>
          <w:tab w:val="num" w:pos="2160"/>
        </w:tabs>
        <w:ind w:left="2160" w:hanging="360"/>
      </w:pPr>
      <w:rPr>
        <w:rFonts w:ascii="Wingdings" w:hAnsi="Wingdings" w:hint="default"/>
      </w:rPr>
    </w:lvl>
    <w:lvl w:ilvl="3" w:tplc="B036AAC0" w:tentative="1">
      <w:start w:val="1"/>
      <w:numFmt w:val="bullet"/>
      <w:lvlText w:val=""/>
      <w:lvlJc w:val="left"/>
      <w:pPr>
        <w:tabs>
          <w:tab w:val="num" w:pos="2880"/>
        </w:tabs>
        <w:ind w:left="2880" w:hanging="360"/>
      </w:pPr>
      <w:rPr>
        <w:rFonts w:ascii="Wingdings" w:hAnsi="Wingdings" w:hint="default"/>
      </w:rPr>
    </w:lvl>
    <w:lvl w:ilvl="4" w:tplc="0AE2C0E4" w:tentative="1">
      <w:start w:val="1"/>
      <w:numFmt w:val="bullet"/>
      <w:lvlText w:val=""/>
      <w:lvlJc w:val="left"/>
      <w:pPr>
        <w:tabs>
          <w:tab w:val="num" w:pos="3600"/>
        </w:tabs>
        <w:ind w:left="3600" w:hanging="360"/>
      </w:pPr>
      <w:rPr>
        <w:rFonts w:ascii="Wingdings" w:hAnsi="Wingdings" w:hint="default"/>
      </w:rPr>
    </w:lvl>
    <w:lvl w:ilvl="5" w:tplc="688C396A" w:tentative="1">
      <w:start w:val="1"/>
      <w:numFmt w:val="bullet"/>
      <w:lvlText w:val=""/>
      <w:lvlJc w:val="left"/>
      <w:pPr>
        <w:tabs>
          <w:tab w:val="num" w:pos="4320"/>
        </w:tabs>
        <w:ind w:left="4320" w:hanging="360"/>
      </w:pPr>
      <w:rPr>
        <w:rFonts w:ascii="Wingdings" w:hAnsi="Wingdings" w:hint="default"/>
      </w:rPr>
    </w:lvl>
    <w:lvl w:ilvl="6" w:tplc="FAC644AC" w:tentative="1">
      <w:start w:val="1"/>
      <w:numFmt w:val="bullet"/>
      <w:lvlText w:val=""/>
      <w:lvlJc w:val="left"/>
      <w:pPr>
        <w:tabs>
          <w:tab w:val="num" w:pos="5040"/>
        </w:tabs>
        <w:ind w:left="5040" w:hanging="360"/>
      </w:pPr>
      <w:rPr>
        <w:rFonts w:ascii="Wingdings" w:hAnsi="Wingdings" w:hint="default"/>
      </w:rPr>
    </w:lvl>
    <w:lvl w:ilvl="7" w:tplc="EA823842" w:tentative="1">
      <w:start w:val="1"/>
      <w:numFmt w:val="bullet"/>
      <w:lvlText w:val=""/>
      <w:lvlJc w:val="left"/>
      <w:pPr>
        <w:tabs>
          <w:tab w:val="num" w:pos="5760"/>
        </w:tabs>
        <w:ind w:left="5760" w:hanging="360"/>
      </w:pPr>
      <w:rPr>
        <w:rFonts w:ascii="Wingdings" w:hAnsi="Wingdings" w:hint="default"/>
      </w:rPr>
    </w:lvl>
    <w:lvl w:ilvl="8" w:tplc="C5F0348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787C35"/>
    <w:multiLevelType w:val="hybridMultilevel"/>
    <w:tmpl w:val="66C88C1C"/>
    <w:lvl w:ilvl="0" w:tplc="3200893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691182441">
    <w:abstractNumId w:val="2"/>
  </w:num>
  <w:num w:numId="2" w16cid:durableId="1215463020">
    <w:abstractNumId w:val="5"/>
  </w:num>
  <w:num w:numId="3" w16cid:durableId="1052269540">
    <w:abstractNumId w:val="3"/>
  </w:num>
  <w:num w:numId="4" w16cid:durableId="933905305">
    <w:abstractNumId w:val="7"/>
  </w:num>
  <w:num w:numId="5" w16cid:durableId="256252564">
    <w:abstractNumId w:val="0"/>
  </w:num>
  <w:num w:numId="6" w16cid:durableId="1706754722">
    <w:abstractNumId w:val="4"/>
  </w:num>
  <w:num w:numId="7" w16cid:durableId="1217552298">
    <w:abstractNumId w:val="6"/>
  </w:num>
  <w:num w:numId="8" w16cid:durableId="1790587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RmMThkOGNhM2U2YzY2Mjk0YzE1ODA1MjkwMDQxYzgifQ=="/>
  </w:docVars>
  <w:rsids>
    <w:rsidRoot w:val="001316B1"/>
    <w:rsid w:val="000537C5"/>
    <w:rsid w:val="00062573"/>
    <w:rsid w:val="00070226"/>
    <w:rsid w:val="0007436D"/>
    <w:rsid w:val="000D5299"/>
    <w:rsid w:val="00105550"/>
    <w:rsid w:val="001316B1"/>
    <w:rsid w:val="0013435E"/>
    <w:rsid w:val="00135322"/>
    <w:rsid w:val="00146CE8"/>
    <w:rsid w:val="00191969"/>
    <w:rsid w:val="001979F5"/>
    <w:rsid w:val="001B1B42"/>
    <w:rsid w:val="001C4DEE"/>
    <w:rsid w:val="001D01E3"/>
    <w:rsid w:val="001D1B0D"/>
    <w:rsid w:val="001E647A"/>
    <w:rsid w:val="0020613F"/>
    <w:rsid w:val="00250315"/>
    <w:rsid w:val="00250ED4"/>
    <w:rsid w:val="002740BF"/>
    <w:rsid w:val="002E530F"/>
    <w:rsid w:val="002F17D0"/>
    <w:rsid w:val="002F4418"/>
    <w:rsid w:val="0037034E"/>
    <w:rsid w:val="00375C1E"/>
    <w:rsid w:val="003811B8"/>
    <w:rsid w:val="00393531"/>
    <w:rsid w:val="003C0597"/>
    <w:rsid w:val="003C1B5D"/>
    <w:rsid w:val="003D2348"/>
    <w:rsid w:val="003D4406"/>
    <w:rsid w:val="0041209B"/>
    <w:rsid w:val="00430432"/>
    <w:rsid w:val="00453D7E"/>
    <w:rsid w:val="00471603"/>
    <w:rsid w:val="00482B5D"/>
    <w:rsid w:val="004A60B1"/>
    <w:rsid w:val="004D0508"/>
    <w:rsid w:val="00511F7F"/>
    <w:rsid w:val="005136F9"/>
    <w:rsid w:val="005235F2"/>
    <w:rsid w:val="005411B4"/>
    <w:rsid w:val="00562E85"/>
    <w:rsid w:val="005A12E7"/>
    <w:rsid w:val="005A6FD9"/>
    <w:rsid w:val="005C546B"/>
    <w:rsid w:val="005F392D"/>
    <w:rsid w:val="005F5105"/>
    <w:rsid w:val="00602795"/>
    <w:rsid w:val="006309FD"/>
    <w:rsid w:val="00637B15"/>
    <w:rsid w:val="00660736"/>
    <w:rsid w:val="006702D5"/>
    <w:rsid w:val="00687077"/>
    <w:rsid w:val="006B72AB"/>
    <w:rsid w:val="006D2360"/>
    <w:rsid w:val="007401E0"/>
    <w:rsid w:val="00746F2D"/>
    <w:rsid w:val="007C029A"/>
    <w:rsid w:val="007C14BB"/>
    <w:rsid w:val="007C2D8E"/>
    <w:rsid w:val="007E4B35"/>
    <w:rsid w:val="007F01E7"/>
    <w:rsid w:val="007F02F4"/>
    <w:rsid w:val="00825270"/>
    <w:rsid w:val="008348C5"/>
    <w:rsid w:val="008763E0"/>
    <w:rsid w:val="00891E0E"/>
    <w:rsid w:val="008C203D"/>
    <w:rsid w:val="008E2262"/>
    <w:rsid w:val="0090706D"/>
    <w:rsid w:val="00911EED"/>
    <w:rsid w:val="009278A5"/>
    <w:rsid w:val="009335B6"/>
    <w:rsid w:val="009416CA"/>
    <w:rsid w:val="009A46A2"/>
    <w:rsid w:val="009B45EA"/>
    <w:rsid w:val="009C5C0C"/>
    <w:rsid w:val="00A13824"/>
    <w:rsid w:val="00A168F4"/>
    <w:rsid w:val="00A55087"/>
    <w:rsid w:val="00A810BF"/>
    <w:rsid w:val="00A84A5B"/>
    <w:rsid w:val="00AA57E6"/>
    <w:rsid w:val="00AC1D1F"/>
    <w:rsid w:val="00AC4B91"/>
    <w:rsid w:val="00AC6A6C"/>
    <w:rsid w:val="00AF0483"/>
    <w:rsid w:val="00B41D2F"/>
    <w:rsid w:val="00B50C33"/>
    <w:rsid w:val="00B50EB6"/>
    <w:rsid w:val="00B642BE"/>
    <w:rsid w:val="00B85272"/>
    <w:rsid w:val="00BA76E9"/>
    <w:rsid w:val="00BB448A"/>
    <w:rsid w:val="00C3537D"/>
    <w:rsid w:val="00C44722"/>
    <w:rsid w:val="00C56FE9"/>
    <w:rsid w:val="00C66DA7"/>
    <w:rsid w:val="00C85753"/>
    <w:rsid w:val="00CA5C4C"/>
    <w:rsid w:val="00CC32D2"/>
    <w:rsid w:val="00CE5BCD"/>
    <w:rsid w:val="00D14AFC"/>
    <w:rsid w:val="00D20642"/>
    <w:rsid w:val="00D33907"/>
    <w:rsid w:val="00D425F0"/>
    <w:rsid w:val="00D51584"/>
    <w:rsid w:val="00D64325"/>
    <w:rsid w:val="00D73495"/>
    <w:rsid w:val="00D82667"/>
    <w:rsid w:val="00DD226F"/>
    <w:rsid w:val="00E04A9D"/>
    <w:rsid w:val="00E0562F"/>
    <w:rsid w:val="00E10C27"/>
    <w:rsid w:val="00E11703"/>
    <w:rsid w:val="00E52DF3"/>
    <w:rsid w:val="00E6416E"/>
    <w:rsid w:val="00ED41B8"/>
    <w:rsid w:val="00EF2A77"/>
    <w:rsid w:val="00F104AC"/>
    <w:rsid w:val="00F17887"/>
    <w:rsid w:val="00F655CA"/>
    <w:rsid w:val="00F86BC8"/>
    <w:rsid w:val="00F97B55"/>
    <w:rsid w:val="00FB0862"/>
    <w:rsid w:val="00FB16D9"/>
    <w:rsid w:val="00FC1608"/>
    <w:rsid w:val="00FC178E"/>
    <w:rsid w:val="00FF4DD0"/>
    <w:rsid w:val="00FF7AA8"/>
    <w:rsid w:val="08F41C38"/>
    <w:rsid w:val="0B971913"/>
    <w:rsid w:val="0CF623BA"/>
    <w:rsid w:val="12421A01"/>
    <w:rsid w:val="1F0A48F8"/>
    <w:rsid w:val="20F37C9C"/>
    <w:rsid w:val="22AC4A6F"/>
    <w:rsid w:val="26DB38D0"/>
    <w:rsid w:val="27512B38"/>
    <w:rsid w:val="284E7F2E"/>
    <w:rsid w:val="2A2C74BF"/>
    <w:rsid w:val="2DF21528"/>
    <w:rsid w:val="336C62ED"/>
    <w:rsid w:val="35CD0E48"/>
    <w:rsid w:val="3B7452C6"/>
    <w:rsid w:val="40BB74A9"/>
    <w:rsid w:val="40FA572A"/>
    <w:rsid w:val="414932AA"/>
    <w:rsid w:val="429F385C"/>
    <w:rsid w:val="47A73AFD"/>
    <w:rsid w:val="514E20B3"/>
    <w:rsid w:val="56D82D87"/>
    <w:rsid w:val="574D6904"/>
    <w:rsid w:val="5A21156A"/>
    <w:rsid w:val="63A32486"/>
    <w:rsid w:val="658835A0"/>
    <w:rsid w:val="6D5E317C"/>
    <w:rsid w:val="6DB82591"/>
    <w:rsid w:val="6E4C6A96"/>
    <w:rsid w:val="77CF038E"/>
    <w:rsid w:val="7AF6094A"/>
    <w:rsid w:val="7C3C0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3EE18"/>
  <w15:docId w15:val="{BD939574-44DD-41F0-AB71-AAAACCC1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09FD"/>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uiPriority w:val="99"/>
    <w:qFormat/>
    <w:pPr>
      <w:spacing w:beforeAutospacing="1" w:afterAutospacing="1"/>
      <w:jc w:val="left"/>
    </w:pPr>
    <w:rPr>
      <w:rFonts w:cs="Times New Roman"/>
      <w:kern w:val="0"/>
      <w:sz w:val="24"/>
    </w:rPr>
  </w:style>
  <w:style w:type="table" w:styleId="a6">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插图"/>
    <w:basedOn w:val="a"/>
    <w:autoRedefine/>
    <w:qFormat/>
    <w:pPr>
      <w:spacing w:before="120" w:after="60"/>
      <w:jc w:val="center"/>
    </w:pPr>
    <w:rPr>
      <w:szCs w:val="20"/>
    </w:rPr>
  </w:style>
  <w:style w:type="paragraph" w:styleId="a8">
    <w:name w:val="List Paragraph"/>
    <w:basedOn w:val="a"/>
    <w:uiPriority w:val="99"/>
    <w:unhideWhenUsed/>
    <w:rsid w:val="001C4DE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43846">
      <w:bodyDiv w:val="1"/>
      <w:marLeft w:val="0"/>
      <w:marRight w:val="0"/>
      <w:marTop w:val="0"/>
      <w:marBottom w:val="0"/>
      <w:divBdr>
        <w:top w:val="none" w:sz="0" w:space="0" w:color="auto"/>
        <w:left w:val="none" w:sz="0" w:space="0" w:color="auto"/>
        <w:bottom w:val="none" w:sz="0" w:space="0" w:color="auto"/>
        <w:right w:val="none" w:sz="0" w:space="0" w:color="auto"/>
      </w:divBdr>
      <w:divsChild>
        <w:div w:id="126238646">
          <w:marLeft w:val="547"/>
          <w:marRight w:val="0"/>
          <w:marTop w:val="173"/>
          <w:marBottom w:val="0"/>
          <w:divBdr>
            <w:top w:val="none" w:sz="0" w:space="0" w:color="auto"/>
            <w:left w:val="none" w:sz="0" w:space="0" w:color="auto"/>
            <w:bottom w:val="none" w:sz="0" w:space="0" w:color="auto"/>
            <w:right w:val="none" w:sz="0" w:space="0" w:color="auto"/>
          </w:divBdr>
        </w:div>
        <w:div w:id="1961841113">
          <w:marLeft w:val="547"/>
          <w:marRight w:val="0"/>
          <w:marTop w:val="173"/>
          <w:marBottom w:val="0"/>
          <w:divBdr>
            <w:top w:val="none" w:sz="0" w:space="0" w:color="auto"/>
            <w:left w:val="none" w:sz="0" w:space="0" w:color="auto"/>
            <w:bottom w:val="none" w:sz="0" w:space="0" w:color="auto"/>
            <w:right w:val="none" w:sz="0" w:space="0" w:color="auto"/>
          </w:divBdr>
        </w:div>
      </w:divsChild>
    </w:div>
    <w:div w:id="824515338">
      <w:bodyDiv w:val="1"/>
      <w:marLeft w:val="0"/>
      <w:marRight w:val="0"/>
      <w:marTop w:val="0"/>
      <w:marBottom w:val="0"/>
      <w:divBdr>
        <w:top w:val="none" w:sz="0" w:space="0" w:color="auto"/>
        <w:left w:val="none" w:sz="0" w:space="0" w:color="auto"/>
        <w:bottom w:val="none" w:sz="0" w:space="0" w:color="auto"/>
        <w:right w:val="none" w:sz="0" w:space="0" w:color="auto"/>
      </w:divBdr>
    </w:div>
    <w:div w:id="955327847">
      <w:bodyDiv w:val="1"/>
      <w:marLeft w:val="0"/>
      <w:marRight w:val="0"/>
      <w:marTop w:val="0"/>
      <w:marBottom w:val="0"/>
      <w:divBdr>
        <w:top w:val="none" w:sz="0" w:space="0" w:color="auto"/>
        <w:left w:val="none" w:sz="0" w:space="0" w:color="auto"/>
        <w:bottom w:val="none" w:sz="0" w:space="0" w:color="auto"/>
        <w:right w:val="none" w:sz="0" w:space="0" w:color="auto"/>
      </w:divBdr>
    </w:div>
    <w:div w:id="1024096703">
      <w:bodyDiv w:val="1"/>
      <w:marLeft w:val="0"/>
      <w:marRight w:val="0"/>
      <w:marTop w:val="0"/>
      <w:marBottom w:val="0"/>
      <w:divBdr>
        <w:top w:val="none" w:sz="0" w:space="0" w:color="auto"/>
        <w:left w:val="none" w:sz="0" w:space="0" w:color="auto"/>
        <w:bottom w:val="none" w:sz="0" w:space="0" w:color="auto"/>
        <w:right w:val="none" w:sz="0" w:space="0" w:color="auto"/>
      </w:divBdr>
    </w:div>
    <w:div w:id="1420979720">
      <w:bodyDiv w:val="1"/>
      <w:marLeft w:val="0"/>
      <w:marRight w:val="0"/>
      <w:marTop w:val="0"/>
      <w:marBottom w:val="0"/>
      <w:divBdr>
        <w:top w:val="none" w:sz="0" w:space="0" w:color="auto"/>
        <w:left w:val="none" w:sz="0" w:space="0" w:color="auto"/>
        <w:bottom w:val="none" w:sz="0" w:space="0" w:color="auto"/>
        <w:right w:val="none" w:sz="0" w:space="0" w:color="auto"/>
      </w:divBdr>
      <w:divsChild>
        <w:div w:id="2124961918">
          <w:marLeft w:val="446"/>
          <w:marRight w:val="0"/>
          <w:marTop w:val="0"/>
          <w:marBottom w:val="0"/>
          <w:divBdr>
            <w:top w:val="none" w:sz="0" w:space="0" w:color="auto"/>
            <w:left w:val="none" w:sz="0" w:space="0" w:color="auto"/>
            <w:bottom w:val="none" w:sz="0" w:space="0" w:color="auto"/>
            <w:right w:val="none" w:sz="0" w:space="0" w:color="auto"/>
          </w:divBdr>
        </w:div>
        <w:div w:id="558395260">
          <w:marLeft w:val="446"/>
          <w:marRight w:val="0"/>
          <w:marTop w:val="0"/>
          <w:marBottom w:val="0"/>
          <w:divBdr>
            <w:top w:val="none" w:sz="0" w:space="0" w:color="auto"/>
            <w:left w:val="none" w:sz="0" w:space="0" w:color="auto"/>
            <w:bottom w:val="none" w:sz="0" w:space="0" w:color="auto"/>
            <w:right w:val="none" w:sz="0" w:space="0" w:color="auto"/>
          </w:divBdr>
        </w:div>
        <w:div w:id="1873960938">
          <w:marLeft w:val="446"/>
          <w:marRight w:val="0"/>
          <w:marTop w:val="0"/>
          <w:marBottom w:val="0"/>
          <w:divBdr>
            <w:top w:val="none" w:sz="0" w:space="0" w:color="auto"/>
            <w:left w:val="none" w:sz="0" w:space="0" w:color="auto"/>
            <w:bottom w:val="none" w:sz="0" w:space="0" w:color="auto"/>
            <w:right w:val="none" w:sz="0" w:space="0" w:color="auto"/>
          </w:divBdr>
        </w:div>
        <w:div w:id="1484934592">
          <w:marLeft w:val="446"/>
          <w:marRight w:val="0"/>
          <w:marTop w:val="0"/>
          <w:marBottom w:val="0"/>
          <w:divBdr>
            <w:top w:val="none" w:sz="0" w:space="0" w:color="auto"/>
            <w:left w:val="none" w:sz="0" w:space="0" w:color="auto"/>
            <w:bottom w:val="none" w:sz="0" w:space="0" w:color="auto"/>
            <w:right w:val="none" w:sz="0" w:space="0" w:color="auto"/>
          </w:divBdr>
        </w:div>
      </w:divsChild>
    </w:div>
    <w:div w:id="1484081848">
      <w:bodyDiv w:val="1"/>
      <w:marLeft w:val="0"/>
      <w:marRight w:val="0"/>
      <w:marTop w:val="0"/>
      <w:marBottom w:val="0"/>
      <w:divBdr>
        <w:top w:val="none" w:sz="0" w:space="0" w:color="auto"/>
        <w:left w:val="none" w:sz="0" w:space="0" w:color="auto"/>
        <w:bottom w:val="none" w:sz="0" w:space="0" w:color="auto"/>
        <w:right w:val="none" w:sz="0" w:space="0" w:color="auto"/>
      </w:divBdr>
    </w:div>
    <w:div w:id="1485314594">
      <w:bodyDiv w:val="1"/>
      <w:marLeft w:val="0"/>
      <w:marRight w:val="0"/>
      <w:marTop w:val="0"/>
      <w:marBottom w:val="0"/>
      <w:divBdr>
        <w:top w:val="none" w:sz="0" w:space="0" w:color="auto"/>
        <w:left w:val="none" w:sz="0" w:space="0" w:color="auto"/>
        <w:bottom w:val="none" w:sz="0" w:space="0" w:color="auto"/>
        <w:right w:val="none" w:sz="0" w:space="0" w:color="auto"/>
      </w:divBdr>
    </w:div>
    <w:div w:id="1681659754">
      <w:bodyDiv w:val="1"/>
      <w:marLeft w:val="0"/>
      <w:marRight w:val="0"/>
      <w:marTop w:val="0"/>
      <w:marBottom w:val="0"/>
      <w:divBdr>
        <w:top w:val="none" w:sz="0" w:space="0" w:color="auto"/>
        <w:left w:val="none" w:sz="0" w:space="0" w:color="auto"/>
        <w:bottom w:val="none" w:sz="0" w:space="0" w:color="auto"/>
        <w:right w:val="none" w:sz="0" w:space="0" w:color="auto"/>
      </w:divBdr>
    </w:div>
    <w:div w:id="1745374175">
      <w:bodyDiv w:val="1"/>
      <w:marLeft w:val="0"/>
      <w:marRight w:val="0"/>
      <w:marTop w:val="0"/>
      <w:marBottom w:val="0"/>
      <w:divBdr>
        <w:top w:val="none" w:sz="0" w:space="0" w:color="auto"/>
        <w:left w:val="none" w:sz="0" w:space="0" w:color="auto"/>
        <w:bottom w:val="none" w:sz="0" w:space="0" w:color="auto"/>
        <w:right w:val="none" w:sz="0" w:space="0" w:color="auto"/>
      </w:divBdr>
    </w:div>
    <w:div w:id="1847597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1"/>
    <customShpInfo spid="_x0000_s1042"/>
    <customShpInfo spid="_x0000_s1043"/>
    <customShpInfo spid="_x0000_s1044"/>
    <customShpInfo spid="_x0000_s1045"/>
    <customShpInfo spid="_x0000_s1046"/>
    <customShpInfo spid="_x0000_s1047"/>
    <customShpInfo spid="_x0000_s1040"/>
    <customShpInfo spid="_x0000_s1048"/>
    <customShpInfo spid="_x0000_s1049"/>
    <customShpInfo spid="_x0000_s1050"/>
    <customShpInfo spid="_x0000_s1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1A06CE-4E22-4FF7-A694-1AA58066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春林 王</cp:lastModifiedBy>
  <cp:revision>6</cp:revision>
  <cp:lastPrinted>2024-10-24T01:20:00Z</cp:lastPrinted>
  <dcterms:created xsi:type="dcterms:W3CDTF">2024-10-22T14:07:00Z</dcterms:created>
  <dcterms:modified xsi:type="dcterms:W3CDTF">2024-10-24T02:00:00Z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308E823D90B747F6B89DD10AF39C569B_13</vt:lpwstr>
  </property>
</Properties>
</file>