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23FE" w14:textId="32127268" w:rsidR="001316B1" w:rsidRDefault="00F97B55">
      <w:pPr>
        <w:spacing w:beforeLines="50" w:before="156" w:afterLines="50" w:after="156"/>
        <w:jc w:val="center"/>
        <w:rPr>
          <w:b/>
          <w:bCs/>
          <w:sz w:val="36"/>
          <w:szCs w:val="36"/>
        </w:rPr>
      </w:pPr>
      <w:r>
        <w:rPr>
          <w:rFonts w:hint="eastAsia"/>
          <w:b/>
          <w:bCs/>
          <w:sz w:val="36"/>
          <w:szCs w:val="36"/>
        </w:rPr>
        <w:t>城市轨道交通</w:t>
      </w:r>
      <w:r w:rsidR="00DD226F">
        <w:rPr>
          <w:rFonts w:hint="eastAsia"/>
          <w:b/>
          <w:bCs/>
          <w:sz w:val="36"/>
          <w:szCs w:val="36"/>
        </w:rPr>
        <w:t>车站设备</w:t>
      </w:r>
      <w:r>
        <w:rPr>
          <w:rFonts w:hint="eastAsia"/>
          <w:b/>
          <w:bCs/>
          <w:sz w:val="36"/>
          <w:szCs w:val="36"/>
        </w:rPr>
        <w:t>课程教案</w:t>
      </w:r>
    </w:p>
    <w:tbl>
      <w:tblPr>
        <w:tblStyle w:val="a6"/>
        <w:tblW w:w="0" w:type="auto"/>
        <w:tblLook w:val="04A0" w:firstRow="1" w:lastRow="0" w:firstColumn="1" w:lastColumn="0" w:noHBand="0" w:noVBand="1"/>
      </w:tblPr>
      <w:tblGrid>
        <w:gridCol w:w="1784"/>
        <w:gridCol w:w="2209"/>
        <w:gridCol w:w="1867"/>
        <w:gridCol w:w="2436"/>
      </w:tblGrid>
      <w:tr w:rsidR="009416CA" w14:paraId="26CBF736" w14:textId="77777777">
        <w:trPr>
          <w:trHeight w:val="1712"/>
        </w:trPr>
        <w:tc>
          <w:tcPr>
            <w:tcW w:w="1896" w:type="dxa"/>
            <w:vAlign w:val="center"/>
          </w:tcPr>
          <w:p w14:paraId="6573A66E"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20C4BE07" w14:textId="05216FAF" w:rsidR="00DD226F" w:rsidRPr="00A810BF" w:rsidRDefault="00DD226F" w:rsidP="00A810BF">
            <w:pPr>
              <w:jc w:val="center"/>
            </w:pPr>
            <w:r w:rsidRPr="001C4DEE">
              <w:rPr>
                <w:rFonts w:hint="eastAsia"/>
              </w:rPr>
              <w:t>第</w:t>
            </w:r>
            <w:r w:rsidR="00717971">
              <w:rPr>
                <w:rFonts w:hint="eastAsia"/>
              </w:rPr>
              <w:t>9</w:t>
            </w:r>
            <w:r w:rsidRPr="001C4DEE">
              <w:rPr>
                <w:rFonts w:hint="eastAsia"/>
              </w:rPr>
              <w:t>周</w:t>
            </w:r>
          </w:p>
        </w:tc>
        <w:tc>
          <w:tcPr>
            <w:tcW w:w="1986" w:type="dxa"/>
            <w:vAlign w:val="center"/>
          </w:tcPr>
          <w:p w14:paraId="36BAD3E2"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5E85C334" w14:textId="6D0581F7" w:rsidR="00191969" w:rsidRDefault="00191969" w:rsidP="00D33907">
            <w:pPr>
              <w:jc w:val="center"/>
              <w:rPr>
                <w:rFonts w:asciiTheme="minorEastAsia" w:hAnsiTheme="minorEastAsia" w:cstheme="minorEastAsia" w:hint="eastAsia"/>
                <w:sz w:val="24"/>
              </w:rPr>
            </w:pPr>
            <w:r>
              <w:rPr>
                <w:rFonts w:asciiTheme="minorEastAsia" w:hAnsiTheme="minorEastAsia" w:cstheme="minorEastAsia" w:hint="eastAsia"/>
                <w:sz w:val="24"/>
              </w:rPr>
              <w:t>项目</w:t>
            </w:r>
            <w:r w:rsidR="0013435E">
              <w:rPr>
                <w:rFonts w:asciiTheme="minorEastAsia" w:hAnsiTheme="minorEastAsia" w:cstheme="minorEastAsia" w:hint="eastAsia"/>
                <w:sz w:val="24"/>
              </w:rPr>
              <w:t>三</w:t>
            </w:r>
          </w:p>
          <w:p w14:paraId="3A493D93" w14:textId="1C445948" w:rsidR="00F104AC" w:rsidRPr="00D33907" w:rsidRDefault="0013435E" w:rsidP="00D33907">
            <w:pPr>
              <w:jc w:val="center"/>
              <w:rPr>
                <w:rFonts w:asciiTheme="minorEastAsia" w:hAnsiTheme="minorEastAsia" w:cstheme="minorEastAsia" w:hint="eastAsia"/>
                <w:sz w:val="24"/>
              </w:rPr>
            </w:pPr>
            <w:r>
              <w:rPr>
                <w:rFonts w:asciiTheme="minorEastAsia" w:hAnsiTheme="minorEastAsia" w:cstheme="minorEastAsia" w:hint="eastAsia"/>
                <w:sz w:val="24"/>
              </w:rPr>
              <w:t>站台安全门系统</w:t>
            </w:r>
          </w:p>
        </w:tc>
      </w:tr>
      <w:tr w:rsidR="009416CA" w14:paraId="0834CD77" w14:textId="77777777">
        <w:trPr>
          <w:trHeight w:val="680"/>
        </w:trPr>
        <w:tc>
          <w:tcPr>
            <w:tcW w:w="1896" w:type="dxa"/>
            <w:vAlign w:val="center"/>
          </w:tcPr>
          <w:p w14:paraId="79D79F0A"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49D23C8D" w14:textId="77777777" w:rsidR="000012B5" w:rsidRDefault="000012B5" w:rsidP="000012B5">
            <w:r>
              <w:rPr>
                <w:rFonts w:hint="eastAsia"/>
              </w:rPr>
              <w:t>任务三</w:t>
            </w:r>
            <w:r>
              <w:rPr>
                <w:rFonts w:hint="eastAsia"/>
              </w:rPr>
              <w:t xml:space="preserve"> </w:t>
            </w:r>
            <w:r>
              <w:rPr>
                <w:rFonts w:hint="eastAsia"/>
              </w:rPr>
              <w:t>站台安全门控制方式</w:t>
            </w:r>
          </w:p>
          <w:p w14:paraId="138C4B63" w14:textId="3B835646" w:rsidR="00A168F4" w:rsidRPr="00A168F4" w:rsidRDefault="000012B5" w:rsidP="000012B5">
            <w:r>
              <w:rPr>
                <w:rFonts w:hint="eastAsia"/>
              </w:rPr>
              <w:t>任务四</w:t>
            </w:r>
            <w:r>
              <w:rPr>
                <w:rFonts w:hint="eastAsia"/>
              </w:rPr>
              <w:t xml:space="preserve"> </w:t>
            </w:r>
            <w:r>
              <w:rPr>
                <w:rFonts w:hint="eastAsia"/>
              </w:rPr>
              <w:t>站台安全门常见故障处理</w:t>
            </w:r>
          </w:p>
        </w:tc>
      </w:tr>
      <w:tr w:rsidR="009416CA" w14:paraId="19E96B65" w14:textId="77777777">
        <w:trPr>
          <w:trHeight w:val="680"/>
        </w:trPr>
        <w:tc>
          <w:tcPr>
            <w:tcW w:w="1896" w:type="dxa"/>
            <w:vAlign w:val="center"/>
          </w:tcPr>
          <w:p w14:paraId="6CBB000E"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5CFE1145" w14:textId="3D8076B7" w:rsidR="001316B1" w:rsidRDefault="00F97B55">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Theme="minorEastAsia" w:hAnsiTheme="minorEastAsia" w:cstheme="minorEastAsia" w:hint="eastAsia"/>
                <w:sz w:val="28"/>
                <w:szCs w:val="28"/>
              </w:rPr>
              <w:t xml:space="preserve"> )      实践(   )</w:t>
            </w:r>
          </w:p>
        </w:tc>
      </w:tr>
      <w:tr w:rsidR="009416CA" w14:paraId="000426F2" w14:textId="77777777">
        <w:trPr>
          <w:trHeight w:val="90"/>
        </w:trPr>
        <w:tc>
          <w:tcPr>
            <w:tcW w:w="1896" w:type="dxa"/>
            <w:vAlign w:val="center"/>
          </w:tcPr>
          <w:p w14:paraId="2AC9C7AD" w14:textId="77777777" w:rsidR="001316B1" w:rsidRDefault="00F97B55">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19FE045A" w14:textId="77777777" w:rsidR="001316B1" w:rsidRDefault="00F97B55">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3B5C44CC" w14:textId="301F33A3" w:rsidR="001E647A" w:rsidRDefault="001E647A" w:rsidP="001E647A">
            <w:r>
              <w:rPr>
                <w:rFonts w:hint="eastAsia"/>
              </w:rPr>
              <w:t>【知识目标】</w:t>
            </w:r>
          </w:p>
          <w:p w14:paraId="643D4539" w14:textId="39142F43" w:rsidR="00E10211" w:rsidRPr="00E10211" w:rsidRDefault="00E10211" w:rsidP="00ED41B8">
            <w:pPr>
              <w:rPr>
                <w:rFonts w:hint="eastAsia"/>
              </w:rPr>
            </w:pPr>
            <w:r w:rsidRPr="00E10211">
              <w:rPr>
                <w:rFonts w:hint="eastAsia"/>
              </w:rPr>
              <w:t>1.</w:t>
            </w:r>
            <w:r w:rsidRPr="00E10211">
              <w:rPr>
                <w:rFonts w:hint="eastAsia"/>
              </w:rPr>
              <w:t>了解安全门系统的工作原理</w:t>
            </w:r>
            <w:r w:rsidRPr="00E10211">
              <w:rPr>
                <w:rFonts w:hint="eastAsia"/>
              </w:rPr>
              <w:t>;2.</w:t>
            </w:r>
            <w:r w:rsidRPr="00E10211">
              <w:rPr>
                <w:rFonts w:hint="eastAsia"/>
              </w:rPr>
              <w:t>掌握站台安全门系统的控制方式。</w:t>
            </w:r>
            <w:r>
              <w:rPr>
                <w:rFonts w:hint="eastAsia"/>
              </w:rPr>
              <w:t>3</w:t>
            </w:r>
            <w:r w:rsidRPr="00E10211">
              <w:rPr>
                <w:rFonts w:hint="eastAsia"/>
              </w:rPr>
              <w:t>.</w:t>
            </w:r>
            <w:r w:rsidRPr="00E10211">
              <w:rPr>
                <w:rFonts w:hint="eastAsia"/>
              </w:rPr>
              <w:t>了解站台门故障的处理原则</w:t>
            </w:r>
            <w:r w:rsidRPr="00E10211">
              <w:rPr>
                <w:rFonts w:hint="eastAsia"/>
              </w:rPr>
              <w:t>;</w:t>
            </w:r>
            <w:r>
              <w:rPr>
                <w:rFonts w:hint="eastAsia"/>
              </w:rPr>
              <w:t>4</w:t>
            </w:r>
            <w:r w:rsidRPr="00E10211">
              <w:rPr>
                <w:rFonts w:hint="eastAsia"/>
              </w:rPr>
              <w:t>.</w:t>
            </w:r>
            <w:r w:rsidRPr="00E10211">
              <w:rPr>
                <w:rFonts w:hint="eastAsia"/>
              </w:rPr>
              <w:t>掌握安全门的典型故障类型</w:t>
            </w:r>
            <w:r w:rsidRPr="00E10211">
              <w:rPr>
                <w:rFonts w:hint="eastAsia"/>
              </w:rPr>
              <w:t>;</w:t>
            </w:r>
            <w:r>
              <w:rPr>
                <w:rFonts w:hint="eastAsia"/>
              </w:rPr>
              <w:t>5</w:t>
            </w:r>
            <w:r w:rsidRPr="00E10211">
              <w:rPr>
                <w:rFonts w:hint="eastAsia"/>
              </w:rPr>
              <w:t>.</w:t>
            </w:r>
            <w:r w:rsidRPr="00E10211">
              <w:rPr>
                <w:rFonts w:hint="eastAsia"/>
              </w:rPr>
              <w:t>掌握站台安全门的应急处理。</w:t>
            </w:r>
          </w:p>
          <w:p w14:paraId="63198C74" w14:textId="72272EDA" w:rsidR="001E647A" w:rsidRDefault="001E647A" w:rsidP="00ED41B8">
            <w:r>
              <w:rPr>
                <w:rFonts w:hint="eastAsia"/>
              </w:rPr>
              <w:t>【能力目标】</w:t>
            </w:r>
          </w:p>
          <w:p w14:paraId="61150F98" w14:textId="25A20041" w:rsidR="004A60B1" w:rsidRPr="00CC32D2" w:rsidRDefault="00CE347E" w:rsidP="001E647A">
            <w:r w:rsidRPr="00CE347E">
              <w:rPr>
                <w:rFonts w:hint="eastAsia"/>
              </w:rPr>
              <w:t>1.</w:t>
            </w:r>
            <w:r w:rsidRPr="00CE347E">
              <w:rPr>
                <w:rFonts w:hint="eastAsia"/>
              </w:rPr>
              <w:t>能说出站台安全门系统的工作原理</w:t>
            </w:r>
            <w:r w:rsidRPr="00CE347E">
              <w:rPr>
                <w:rFonts w:hint="eastAsia"/>
              </w:rPr>
              <w:t>;2.</w:t>
            </w:r>
            <w:r w:rsidRPr="00CE347E">
              <w:rPr>
                <w:rFonts w:hint="eastAsia"/>
              </w:rPr>
              <w:t>能对站台安全门系统进行具体操作。</w:t>
            </w:r>
            <w:r>
              <w:rPr>
                <w:rFonts w:hint="eastAsia"/>
              </w:rPr>
              <w:t>3</w:t>
            </w:r>
            <w:r w:rsidRPr="00CE347E">
              <w:rPr>
                <w:rFonts w:hint="eastAsia"/>
              </w:rPr>
              <w:t>.</w:t>
            </w:r>
            <w:r w:rsidRPr="00CE347E">
              <w:rPr>
                <w:rFonts w:hint="eastAsia"/>
              </w:rPr>
              <w:t>能准确识别站台安全门的故障类型</w:t>
            </w:r>
            <w:r w:rsidRPr="00CE347E">
              <w:rPr>
                <w:rFonts w:hint="eastAsia"/>
              </w:rPr>
              <w:t>;</w:t>
            </w:r>
            <w:r>
              <w:rPr>
                <w:rFonts w:hint="eastAsia"/>
              </w:rPr>
              <w:t>4</w:t>
            </w:r>
            <w:r w:rsidRPr="00CE347E">
              <w:rPr>
                <w:rFonts w:hint="eastAsia"/>
              </w:rPr>
              <w:t>.</w:t>
            </w:r>
            <w:r w:rsidRPr="00CE347E">
              <w:rPr>
                <w:rFonts w:hint="eastAsia"/>
              </w:rPr>
              <w:t>能快速完成站台安全门系统的应急处理。</w:t>
            </w:r>
          </w:p>
        </w:tc>
      </w:tr>
      <w:tr w:rsidR="009416CA" w14:paraId="016958DB" w14:textId="77777777">
        <w:trPr>
          <w:trHeight w:val="680"/>
        </w:trPr>
        <w:tc>
          <w:tcPr>
            <w:tcW w:w="1896" w:type="dxa"/>
            <w:vAlign w:val="center"/>
          </w:tcPr>
          <w:p w14:paraId="3A56B488"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2B589C1A" w14:textId="00EE9CA7" w:rsidR="001316B1" w:rsidRPr="001C4DEE" w:rsidRDefault="00F06B6A" w:rsidP="001C4DEE">
            <w:r w:rsidRPr="00F06B6A">
              <w:rPr>
                <w:rFonts w:hint="eastAsia"/>
              </w:rPr>
              <w:t>站台安全门系统进行具体操作</w:t>
            </w:r>
          </w:p>
        </w:tc>
      </w:tr>
      <w:tr w:rsidR="009416CA" w14:paraId="66E3559B" w14:textId="77777777">
        <w:trPr>
          <w:trHeight w:val="680"/>
        </w:trPr>
        <w:tc>
          <w:tcPr>
            <w:tcW w:w="1896" w:type="dxa"/>
            <w:vAlign w:val="center"/>
          </w:tcPr>
          <w:p w14:paraId="41828101"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69BED17" w14:textId="4D13EC5D" w:rsidR="001316B1" w:rsidRPr="001C4DEE" w:rsidRDefault="00F06B6A">
            <w:r w:rsidRPr="00F06B6A">
              <w:rPr>
                <w:rFonts w:hint="eastAsia"/>
              </w:rPr>
              <w:t>站台安全门常见故障处理</w:t>
            </w:r>
          </w:p>
        </w:tc>
      </w:tr>
      <w:tr w:rsidR="009416CA" w14:paraId="11E21B68" w14:textId="77777777">
        <w:trPr>
          <w:trHeight w:val="680"/>
        </w:trPr>
        <w:tc>
          <w:tcPr>
            <w:tcW w:w="1896" w:type="dxa"/>
            <w:vAlign w:val="center"/>
          </w:tcPr>
          <w:p w14:paraId="3A581BBD"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612CE1DF" w14:textId="0101D6A4" w:rsidR="001316B1" w:rsidRPr="001C4DEE" w:rsidRDefault="00562E85" w:rsidP="001C4DEE">
            <w:r w:rsidRPr="00562E85">
              <w:rPr>
                <w:rFonts w:hint="eastAsia"/>
              </w:rPr>
              <w:t>问答法、讨论法、讲授法</w:t>
            </w:r>
          </w:p>
        </w:tc>
      </w:tr>
      <w:tr w:rsidR="009416CA" w14:paraId="645E6A00" w14:textId="77777777">
        <w:trPr>
          <w:trHeight w:val="680"/>
        </w:trPr>
        <w:tc>
          <w:tcPr>
            <w:tcW w:w="1896" w:type="dxa"/>
            <w:vAlign w:val="center"/>
          </w:tcPr>
          <w:p w14:paraId="2A420DC5"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316FFC1" w14:textId="24CF7C03" w:rsidR="001316B1" w:rsidRPr="001C4DEE" w:rsidRDefault="00562E85" w:rsidP="001C4DEE">
            <w:r w:rsidRPr="00562E85">
              <w:rPr>
                <w:rFonts w:hint="eastAsia"/>
              </w:rPr>
              <w:t>投影仪、多媒体课件、教材</w:t>
            </w:r>
          </w:p>
        </w:tc>
      </w:tr>
      <w:tr w:rsidR="009416CA" w14:paraId="67862AC0" w14:textId="77777777">
        <w:trPr>
          <w:trHeight w:val="1830"/>
        </w:trPr>
        <w:tc>
          <w:tcPr>
            <w:tcW w:w="1896" w:type="dxa"/>
            <w:vAlign w:val="center"/>
          </w:tcPr>
          <w:p w14:paraId="15156881"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060888AB" w14:textId="77777777" w:rsidR="009416CA" w:rsidRDefault="009416CA" w:rsidP="00FF7AA8"/>
          <w:p w14:paraId="69851D2C" w14:textId="77777777" w:rsidR="00457443" w:rsidRDefault="00457443" w:rsidP="00FF7AA8">
            <w:pPr>
              <w:rPr>
                <w:rFonts w:hint="eastAsia"/>
              </w:rPr>
            </w:pPr>
          </w:p>
          <w:p w14:paraId="3C2CC141" w14:textId="4F69C26B" w:rsidR="000D5299" w:rsidRDefault="00FB0862" w:rsidP="00FF7AA8">
            <w:r>
              <w:rPr>
                <w:rFonts w:hint="eastAsia"/>
              </w:rPr>
              <w:t>【</w:t>
            </w:r>
            <w:r w:rsidR="00C66DA7">
              <w:rPr>
                <w:rFonts w:hint="eastAsia"/>
              </w:rPr>
              <w:t>温故知新</w:t>
            </w:r>
            <w:r>
              <w:rPr>
                <w:rFonts w:hint="eastAsia"/>
              </w:rPr>
              <w:t>】</w:t>
            </w:r>
            <w:r w:rsidR="00D51584">
              <w:rPr>
                <w:rFonts w:hint="eastAsia"/>
              </w:rPr>
              <w:t>提问学生</w:t>
            </w:r>
            <w:r w:rsidR="00C66DA7">
              <w:rPr>
                <w:rFonts w:hint="eastAsia"/>
              </w:rPr>
              <w:t>上节课讲到的</w:t>
            </w:r>
            <w:r w:rsidR="00C02730">
              <w:rPr>
                <w:rFonts w:hint="eastAsia"/>
              </w:rPr>
              <w:t>站台安全门相关知识</w:t>
            </w:r>
          </w:p>
          <w:p w14:paraId="7156E2EB" w14:textId="088CEE0A" w:rsidR="001316B1" w:rsidRPr="00E10C27" w:rsidRDefault="000D5299" w:rsidP="00FF7AA8">
            <w:r w:rsidRPr="00E10C27">
              <w:rPr>
                <w:rFonts w:hint="eastAsia"/>
              </w:rPr>
              <w:t>【任务引入】通过</w:t>
            </w:r>
            <w:r w:rsidR="00E10C27" w:rsidRPr="00E10C27">
              <w:rPr>
                <w:rFonts w:hint="eastAsia"/>
              </w:rPr>
              <w:t>站台安全门</w:t>
            </w:r>
            <w:r w:rsidR="00BA76E9" w:rsidRPr="00E10C27">
              <w:rPr>
                <w:rFonts w:hint="eastAsia"/>
              </w:rPr>
              <w:t>相关案例</w:t>
            </w:r>
            <w:r w:rsidRPr="00E10C27">
              <w:rPr>
                <w:rFonts w:hint="eastAsia"/>
              </w:rPr>
              <w:t>，</w:t>
            </w:r>
            <w:r w:rsidR="00C66DA7" w:rsidRPr="00E10C27">
              <w:rPr>
                <w:rFonts w:hint="eastAsia"/>
              </w:rPr>
              <w:t>开始本节课的内容</w:t>
            </w:r>
          </w:p>
          <w:p w14:paraId="2F996DA0" w14:textId="77777777" w:rsidR="00457443" w:rsidRDefault="00FB0862" w:rsidP="001C4DEE">
            <w:r>
              <w:rPr>
                <w:rFonts w:hint="eastAsia"/>
              </w:rPr>
              <w:t>【</w:t>
            </w:r>
            <w:r w:rsidRPr="001C4DEE">
              <w:rPr>
                <w:rFonts w:hint="eastAsia"/>
              </w:rPr>
              <w:t>讲解概念</w:t>
            </w:r>
            <w:r>
              <w:rPr>
                <w:rFonts w:hint="eastAsia"/>
              </w:rPr>
              <w:t>】</w:t>
            </w:r>
            <w:r w:rsidR="00457443" w:rsidRPr="00457443">
              <w:rPr>
                <w:rFonts w:hint="eastAsia"/>
              </w:rPr>
              <w:t>1.</w:t>
            </w:r>
            <w:r w:rsidR="00457443" w:rsidRPr="00457443">
              <w:rPr>
                <w:rFonts w:hint="eastAsia"/>
              </w:rPr>
              <w:t>了解安全门系统的工作原理</w:t>
            </w:r>
            <w:r w:rsidR="00457443" w:rsidRPr="00457443">
              <w:rPr>
                <w:rFonts w:hint="eastAsia"/>
              </w:rPr>
              <w:t>;2.</w:t>
            </w:r>
            <w:r w:rsidR="00457443" w:rsidRPr="00457443">
              <w:rPr>
                <w:rFonts w:hint="eastAsia"/>
              </w:rPr>
              <w:t>掌握站台安全门系统的控制方式。</w:t>
            </w:r>
            <w:r w:rsidR="00457443" w:rsidRPr="00457443">
              <w:rPr>
                <w:rFonts w:hint="eastAsia"/>
              </w:rPr>
              <w:t>3.</w:t>
            </w:r>
            <w:r w:rsidR="00457443" w:rsidRPr="00457443">
              <w:rPr>
                <w:rFonts w:hint="eastAsia"/>
              </w:rPr>
              <w:t>了解站台门故障的处理原则</w:t>
            </w:r>
            <w:r w:rsidR="00457443" w:rsidRPr="00457443">
              <w:rPr>
                <w:rFonts w:hint="eastAsia"/>
              </w:rPr>
              <w:t>;4.</w:t>
            </w:r>
            <w:r w:rsidR="00457443" w:rsidRPr="00457443">
              <w:rPr>
                <w:rFonts w:hint="eastAsia"/>
              </w:rPr>
              <w:t>掌握安全门的典型故障类型</w:t>
            </w:r>
            <w:r w:rsidR="00457443" w:rsidRPr="00457443">
              <w:rPr>
                <w:rFonts w:hint="eastAsia"/>
              </w:rPr>
              <w:t>;5.</w:t>
            </w:r>
            <w:r w:rsidR="00457443" w:rsidRPr="00457443">
              <w:rPr>
                <w:rFonts w:hint="eastAsia"/>
              </w:rPr>
              <w:t>掌握站台安全门的应急处理。</w:t>
            </w:r>
          </w:p>
          <w:p w14:paraId="6AA09514" w14:textId="3695E5B0" w:rsidR="00FB0862" w:rsidRDefault="00FB0862" w:rsidP="001C4DEE">
            <w:r>
              <w:rPr>
                <w:rFonts w:hint="eastAsia"/>
              </w:rPr>
              <w:t>【</w:t>
            </w:r>
            <w:r w:rsidRPr="00FB0862">
              <w:rPr>
                <w:rFonts w:hint="eastAsia"/>
              </w:rPr>
              <w:t>分析应用</w:t>
            </w:r>
            <w:r>
              <w:rPr>
                <w:rFonts w:hint="eastAsia"/>
              </w:rPr>
              <w:t>】通过思考</w:t>
            </w:r>
            <w:r w:rsidR="004D0508">
              <w:rPr>
                <w:rFonts w:hint="eastAsia"/>
              </w:rPr>
              <w:t>布置的提问内容</w:t>
            </w:r>
            <w:r>
              <w:rPr>
                <w:rFonts w:hint="eastAsia"/>
              </w:rPr>
              <w:t>来了解知识点。</w:t>
            </w:r>
          </w:p>
          <w:p w14:paraId="2B305F10" w14:textId="184C482E" w:rsidR="00453D7E" w:rsidRDefault="00FB0862" w:rsidP="00C66DA7">
            <w:r>
              <w:rPr>
                <w:rFonts w:hint="eastAsia"/>
              </w:rPr>
              <w:t>【</w:t>
            </w:r>
            <w:r w:rsidRPr="00FB0862">
              <w:rPr>
                <w:rFonts w:hint="eastAsia"/>
              </w:rPr>
              <w:t>总结归纳</w:t>
            </w:r>
            <w:r>
              <w:rPr>
                <w:rFonts w:hint="eastAsia"/>
              </w:rPr>
              <w:t>】</w:t>
            </w:r>
            <w:r w:rsidRPr="00FB0862">
              <w:rPr>
                <w:rFonts w:hint="eastAsia"/>
              </w:rPr>
              <w:t>总结本节课的主要内容，强调重点和难点，引导学生思考和提问。</w:t>
            </w:r>
          </w:p>
          <w:p w14:paraId="498E9897" w14:textId="77777777" w:rsidR="004D0508" w:rsidRDefault="004D0508" w:rsidP="00C66DA7">
            <w:r>
              <w:rPr>
                <w:rFonts w:hint="eastAsia"/>
              </w:rPr>
              <w:t>【作业布置】</w:t>
            </w:r>
            <w:r w:rsidRPr="004D0508">
              <w:rPr>
                <w:rFonts w:hint="eastAsia"/>
              </w:rPr>
              <w:t>布置课后练习题</w:t>
            </w:r>
            <w:r>
              <w:rPr>
                <w:rFonts w:hint="eastAsia"/>
              </w:rPr>
              <w:t>进行</w:t>
            </w:r>
            <w:r w:rsidRPr="004D0508">
              <w:rPr>
                <w:rFonts w:hint="eastAsia"/>
              </w:rPr>
              <w:t>知识点</w:t>
            </w:r>
            <w:r>
              <w:rPr>
                <w:rFonts w:hint="eastAsia"/>
              </w:rPr>
              <w:t>的巩固</w:t>
            </w:r>
            <w:r w:rsidRPr="004D0508">
              <w:rPr>
                <w:rFonts w:hint="eastAsia"/>
              </w:rPr>
              <w:t>。</w:t>
            </w:r>
          </w:p>
          <w:p w14:paraId="1C2DA5EE" w14:textId="77777777" w:rsidR="009416CA" w:rsidRDefault="009416CA" w:rsidP="00C66DA7"/>
          <w:p w14:paraId="3CC4DE05" w14:textId="6699E017" w:rsidR="00457443" w:rsidRPr="00FB0862" w:rsidRDefault="00457443" w:rsidP="00C66DA7">
            <w:pPr>
              <w:rPr>
                <w:rFonts w:hint="eastAsia"/>
              </w:rPr>
            </w:pPr>
          </w:p>
        </w:tc>
      </w:tr>
      <w:tr w:rsidR="001316B1" w14:paraId="52D62849" w14:textId="77777777">
        <w:trPr>
          <w:trHeight w:val="680"/>
        </w:trPr>
        <w:tc>
          <w:tcPr>
            <w:tcW w:w="8522" w:type="dxa"/>
            <w:gridSpan w:val="4"/>
            <w:vAlign w:val="center"/>
          </w:tcPr>
          <w:p w14:paraId="2122E5CA" w14:textId="62EA837F"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8E2262" w14:paraId="727A474C" w14:textId="77777777">
        <w:trPr>
          <w:trHeight w:val="680"/>
        </w:trPr>
        <w:tc>
          <w:tcPr>
            <w:tcW w:w="6246" w:type="dxa"/>
            <w:gridSpan w:val="3"/>
            <w:vMerge w:val="restart"/>
          </w:tcPr>
          <w:p w14:paraId="721213CE" w14:textId="77777777" w:rsidR="00970453" w:rsidRDefault="00970453" w:rsidP="00970453">
            <w:pPr>
              <w:ind w:firstLine="420"/>
            </w:pPr>
            <w:r>
              <w:rPr>
                <w:rFonts w:hint="eastAsia"/>
              </w:rPr>
              <w:t>【温故知新】提问学生上节课讲到的站台安全门相关知识</w:t>
            </w:r>
          </w:p>
          <w:p w14:paraId="68FBD8E5" w14:textId="6EAB0A11" w:rsidR="00970453" w:rsidRDefault="0050196F" w:rsidP="00970453">
            <w:pPr>
              <w:ind w:firstLine="420"/>
              <w:rPr>
                <w:rFonts w:hint="eastAsia"/>
              </w:rPr>
            </w:pPr>
            <w:r w:rsidRPr="0050196F">
              <w:rPr>
                <w:rFonts w:hint="eastAsia"/>
              </w:rPr>
              <w:t>安全门系统主要由哪些部分组成？安全门上的状态指示灯闪烁代表什么情况？</w:t>
            </w:r>
          </w:p>
          <w:p w14:paraId="3A8EBBA9" w14:textId="77777777" w:rsidR="00970453" w:rsidRDefault="00970453" w:rsidP="00970453">
            <w:pPr>
              <w:ind w:firstLine="420"/>
            </w:pPr>
            <w:r>
              <w:rPr>
                <w:rFonts w:hint="eastAsia"/>
              </w:rPr>
              <w:t>【任务引入】通过站台安全门相关案例，开始本节课的内容</w:t>
            </w:r>
          </w:p>
          <w:p w14:paraId="242C3E1D" w14:textId="78AB6E3C" w:rsidR="00314150" w:rsidRDefault="00314150" w:rsidP="00970453">
            <w:pPr>
              <w:ind w:firstLine="420"/>
            </w:pPr>
            <w:r w:rsidRPr="00314150">
              <w:rPr>
                <w:rFonts w:hint="eastAsia"/>
              </w:rPr>
              <w:t>地铁安全门，是安装在站台边缘的一道安全屏障，它通过信号与列车门联动，在乘客完成上下车后自动关闭，具有安全、美观、舒适、节能等优点。</w:t>
            </w:r>
            <w:r w:rsidR="00D613FC" w:rsidRPr="00D613FC">
              <w:rPr>
                <w:rFonts w:hint="eastAsia"/>
              </w:rPr>
              <w:t>安全门日常工作过程中，在完全关闭以后会发出一个关闭信号给司机，这样司机就能在确认关闭后将列车开出，得不到关闭信号的列车是不能开走的。</w:t>
            </w:r>
          </w:p>
          <w:p w14:paraId="165C9806" w14:textId="167EC706" w:rsidR="00D613FC" w:rsidRDefault="00D613FC" w:rsidP="00970453">
            <w:pPr>
              <w:ind w:firstLine="420"/>
              <w:rPr>
                <w:rFonts w:hint="eastAsia"/>
              </w:rPr>
            </w:pPr>
            <w:r>
              <w:rPr>
                <w:rFonts w:hint="eastAsia"/>
              </w:rPr>
              <w:t>提问：</w:t>
            </w:r>
            <w:r w:rsidRPr="00D613FC">
              <w:rPr>
                <w:rFonts w:hint="eastAsia"/>
              </w:rPr>
              <w:t>地铁站台安全门是如何实现这样智能化的控制呢？</w:t>
            </w:r>
          </w:p>
          <w:p w14:paraId="045D8D33" w14:textId="77777777" w:rsidR="009779FA" w:rsidRDefault="00970453" w:rsidP="00970453">
            <w:pPr>
              <w:ind w:firstLine="420"/>
            </w:pPr>
            <w:r>
              <w:rPr>
                <w:rFonts w:hint="eastAsia"/>
              </w:rPr>
              <w:t>【讲解概念】</w:t>
            </w:r>
          </w:p>
          <w:p w14:paraId="3BF7B32B" w14:textId="44FBA108" w:rsidR="00982F15" w:rsidRPr="009779FA" w:rsidRDefault="00970453" w:rsidP="00970453">
            <w:pPr>
              <w:ind w:firstLine="420"/>
              <w:rPr>
                <w:b/>
                <w:bCs/>
              </w:rPr>
            </w:pPr>
            <w:r w:rsidRPr="009779FA">
              <w:rPr>
                <w:rFonts w:hint="eastAsia"/>
                <w:b/>
                <w:bCs/>
              </w:rPr>
              <w:t>1.</w:t>
            </w:r>
            <w:r w:rsidRPr="009779FA">
              <w:rPr>
                <w:rFonts w:hint="eastAsia"/>
                <w:b/>
                <w:bCs/>
              </w:rPr>
              <w:t>了解安全门系统的工作原理</w:t>
            </w:r>
            <w:r w:rsidRPr="009779FA">
              <w:rPr>
                <w:rFonts w:hint="eastAsia"/>
                <w:b/>
                <w:bCs/>
              </w:rPr>
              <w:t>;</w:t>
            </w:r>
          </w:p>
          <w:p w14:paraId="2EDE2CDE" w14:textId="25878008" w:rsidR="009779FA" w:rsidRDefault="009779FA" w:rsidP="00970453">
            <w:pPr>
              <w:ind w:firstLine="420"/>
            </w:pPr>
            <w:r w:rsidRPr="009779FA">
              <w:rPr>
                <w:rFonts w:hint="eastAsia"/>
              </w:rPr>
              <w:t>一般除线路两端车站之外，每车站均设有一套中央接口盘</w:t>
            </w:r>
            <w:r w:rsidRPr="009779FA">
              <w:rPr>
                <w:rFonts w:hint="eastAsia"/>
              </w:rPr>
              <w:t>PSC</w:t>
            </w:r>
            <w:r w:rsidRPr="009779FA">
              <w:rPr>
                <w:rFonts w:hint="eastAsia"/>
              </w:rPr>
              <w:t>控制站台两侧所有的安全门，并且每侧安全门都由一套独立的逻辑控制子系统组成，确保一侧安全门的故障不影响另一侧安全门的正常运行。</w:t>
            </w:r>
          </w:p>
          <w:p w14:paraId="02EFCF98" w14:textId="77777777" w:rsidR="009779FA" w:rsidRPr="009779FA" w:rsidRDefault="00970453" w:rsidP="009779FA">
            <w:pPr>
              <w:ind w:firstLine="420"/>
              <w:rPr>
                <w:b/>
                <w:bCs/>
              </w:rPr>
            </w:pPr>
            <w:r w:rsidRPr="009779FA">
              <w:rPr>
                <w:rFonts w:hint="eastAsia"/>
                <w:b/>
                <w:bCs/>
              </w:rPr>
              <w:t>2.</w:t>
            </w:r>
            <w:r w:rsidRPr="009779FA">
              <w:rPr>
                <w:rFonts w:hint="eastAsia"/>
                <w:b/>
                <w:bCs/>
              </w:rPr>
              <w:t>掌握站台安全门系统的控制方式。</w:t>
            </w:r>
          </w:p>
          <w:p w14:paraId="4DF887A6" w14:textId="5A4778BD" w:rsidR="009779FA" w:rsidRDefault="009779FA" w:rsidP="009779FA">
            <w:pPr>
              <w:ind w:firstLine="420"/>
            </w:pPr>
            <w:r w:rsidRPr="00982F15">
              <w:rPr>
                <w:rFonts w:hint="eastAsia"/>
              </w:rPr>
              <w:t>站台安全门控制系统一般具有系统级控制、</w:t>
            </w:r>
            <w:proofErr w:type="gramStart"/>
            <w:r w:rsidRPr="00982F15">
              <w:rPr>
                <w:rFonts w:hint="eastAsia"/>
              </w:rPr>
              <w:t>站台级控制</w:t>
            </w:r>
            <w:proofErr w:type="gramEnd"/>
            <w:r w:rsidRPr="00982F15">
              <w:rPr>
                <w:rFonts w:hint="eastAsia"/>
              </w:rPr>
              <w:t>、手动</w:t>
            </w:r>
            <w:proofErr w:type="gramStart"/>
            <w:r w:rsidRPr="00982F15">
              <w:rPr>
                <w:rFonts w:hint="eastAsia"/>
              </w:rPr>
              <w:t>级控制</w:t>
            </w:r>
            <w:proofErr w:type="gramEnd"/>
            <w:r w:rsidRPr="00982F15">
              <w:rPr>
                <w:rFonts w:hint="eastAsia"/>
              </w:rPr>
              <w:t>三级控制方式。其中，以手动</w:t>
            </w:r>
            <w:proofErr w:type="gramStart"/>
            <w:r w:rsidRPr="00982F15">
              <w:rPr>
                <w:rFonts w:hint="eastAsia"/>
              </w:rPr>
              <w:t>级控制</w:t>
            </w:r>
            <w:proofErr w:type="gramEnd"/>
            <w:r w:rsidRPr="00982F15">
              <w:rPr>
                <w:rFonts w:hint="eastAsia"/>
              </w:rPr>
              <w:t>为最高优先级，系统</w:t>
            </w:r>
            <w:proofErr w:type="gramStart"/>
            <w:r w:rsidRPr="00982F15">
              <w:rPr>
                <w:rFonts w:hint="eastAsia"/>
              </w:rPr>
              <w:t>级控制</w:t>
            </w:r>
            <w:proofErr w:type="gramEnd"/>
            <w:r w:rsidRPr="00982F15">
              <w:rPr>
                <w:rFonts w:hint="eastAsia"/>
              </w:rPr>
              <w:t>为最低优先级。</w:t>
            </w:r>
          </w:p>
          <w:p w14:paraId="5278D8D9" w14:textId="4A330C1E" w:rsidR="009779FA" w:rsidRDefault="009779FA" w:rsidP="00F36EAB">
            <w:pPr>
              <w:pStyle w:val="a8"/>
              <w:numPr>
                <w:ilvl w:val="0"/>
                <w:numId w:val="9"/>
              </w:numPr>
              <w:ind w:firstLineChars="0"/>
            </w:pPr>
            <w:r w:rsidRPr="00F36EAB">
              <w:rPr>
                <w:rFonts w:hint="eastAsia"/>
                <w:b/>
                <w:bCs/>
              </w:rPr>
              <w:t>系统级控制</w:t>
            </w:r>
            <w:r w:rsidRPr="00982F15">
              <w:rPr>
                <w:rFonts w:hint="eastAsia"/>
              </w:rPr>
              <w:t>：由信号系统通过</w:t>
            </w:r>
            <w:r w:rsidRPr="00982F15">
              <w:rPr>
                <w:rFonts w:hint="eastAsia"/>
              </w:rPr>
              <w:t>PSC</w:t>
            </w:r>
            <w:r w:rsidRPr="00982F15">
              <w:rPr>
                <w:rFonts w:hint="eastAsia"/>
              </w:rPr>
              <w:t>控制安全门</w:t>
            </w:r>
          </w:p>
          <w:p w14:paraId="7A21CB7D" w14:textId="2B0A2B67" w:rsidR="00F36EAB" w:rsidRDefault="00F36EAB" w:rsidP="009779FA">
            <w:pPr>
              <w:ind w:firstLine="420"/>
            </w:pPr>
            <w:r w:rsidRPr="00F36EAB">
              <w:rPr>
                <w:rFonts w:hint="eastAsia"/>
              </w:rPr>
              <w:t>中央接口盘</w:t>
            </w:r>
            <w:r w:rsidRPr="00F36EAB">
              <w:rPr>
                <w:rFonts w:hint="eastAsia"/>
              </w:rPr>
              <w:t>PSC</w:t>
            </w:r>
            <w:r>
              <w:rPr>
                <w:rFonts w:hint="eastAsia"/>
              </w:rPr>
              <w:t>：</w:t>
            </w:r>
            <w:r w:rsidRPr="00F36EAB">
              <w:rPr>
                <w:rFonts w:hint="eastAsia"/>
              </w:rPr>
              <w:t>中央接口盘</w:t>
            </w:r>
            <w:r w:rsidRPr="00F36EAB">
              <w:rPr>
                <w:rFonts w:hint="eastAsia"/>
              </w:rPr>
              <w:t>PSC</w:t>
            </w:r>
            <w:r w:rsidRPr="00F36EAB">
              <w:rPr>
                <w:rFonts w:hint="eastAsia"/>
              </w:rPr>
              <w:t>由单元控制器控制系统和监视系统构成，如图所示。每个单元控制器各控制一侧站台的安全门，各单元控制器都配备有与相应侧信号系统进行连接的设备。</w:t>
            </w:r>
          </w:p>
          <w:p w14:paraId="07335192" w14:textId="0F7D1E49" w:rsidR="00F36EAB" w:rsidRPr="00982F15" w:rsidRDefault="00F36EAB" w:rsidP="009779FA">
            <w:pPr>
              <w:ind w:firstLine="420"/>
              <w:rPr>
                <w:rFonts w:hint="eastAsia"/>
              </w:rPr>
            </w:pPr>
            <w:r>
              <w:rPr>
                <w:rFonts w:hint="eastAsia"/>
              </w:rPr>
              <w:t>功能：</w:t>
            </w:r>
            <w:r w:rsidRPr="00F36EAB">
              <w:rPr>
                <w:rFonts w:hint="eastAsia"/>
              </w:rPr>
              <w:t>中央接口盘</w:t>
            </w:r>
            <w:r w:rsidRPr="00F36EAB">
              <w:rPr>
                <w:rFonts w:hint="eastAsia"/>
              </w:rPr>
              <w:t>PSC</w:t>
            </w:r>
            <w:r w:rsidRPr="00F36EAB">
              <w:rPr>
                <w:rFonts w:hint="eastAsia"/>
              </w:rPr>
              <w:t>内部能完成与其他系统连接前的所有准备工作，如将两侧站台安全门的状态信息集成，并将信息以每个车站为单位与</w:t>
            </w:r>
            <w:r w:rsidRPr="00F36EAB">
              <w:rPr>
                <w:rFonts w:hint="eastAsia"/>
              </w:rPr>
              <w:t>BAS</w:t>
            </w:r>
            <w:r w:rsidRPr="00F36EAB">
              <w:rPr>
                <w:rFonts w:hint="eastAsia"/>
              </w:rPr>
              <w:t>进行数据传送。</w:t>
            </w:r>
          </w:p>
          <w:p w14:paraId="0123EC1B" w14:textId="295536BA" w:rsidR="009779FA" w:rsidRDefault="00F36EAB" w:rsidP="009779FA">
            <w:pPr>
              <w:ind w:firstLine="420"/>
            </w:pPr>
            <w:r>
              <w:rPr>
                <w:rFonts w:hint="eastAsia"/>
                <w:b/>
                <w:bCs/>
              </w:rPr>
              <w:t>②</w:t>
            </w:r>
            <w:proofErr w:type="gramStart"/>
            <w:r w:rsidR="009779FA" w:rsidRPr="00982F15">
              <w:rPr>
                <w:rFonts w:hint="eastAsia"/>
                <w:b/>
                <w:bCs/>
              </w:rPr>
              <w:t>站台级控制</w:t>
            </w:r>
            <w:proofErr w:type="gramEnd"/>
            <w:r w:rsidR="009779FA" w:rsidRPr="00982F15">
              <w:rPr>
                <w:rFonts w:hint="eastAsia"/>
              </w:rPr>
              <w:t>：由两侧站台的就地控制盘</w:t>
            </w:r>
            <w:r w:rsidR="009779FA" w:rsidRPr="00982F15">
              <w:rPr>
                <w:rFonts w:hint="eastAsia"/>
              </w:rPr>
              <w:t>PSL</w:t>
            </w:r>
            <w:r w:rsidR="009779FA" w:rsidRPr="00982F15">
              <w:rPr>
                <w:rFonts w:hint="eastAsia"/>
              </w:rPr>
              <w:t>或者通过</w:t>
            </w:r>
            <w:r w:rsidR="009779FA" w:rsidRPr="00982F15">
              <w:rPr>
                <w:rFonts w:hint="eastAsia"/>
              </w:rPr>
              <w:t>IBP</w:t>
            </w:r>
            <w:r w:rsidR="009779FA" w:rsidRPr="00982F15">
              <w:rPr>
                <w:rFonts w:hint="eastAsia"/>
              </w:rPr>
              <w:t>盘施行紧急控制</w:t>
            </w:r>
          </w:p>
          <w:p w14:paraId="2F2CFFBD" w14:textId="648429E8" w:rsidR="008F0DB8" w:rsidRDefault="008F0DB8" w:rsidP="008F0DB8">
            <w:pPr>
              <w:ind w:firstLine="420"/>
            </w:pPr>
            <w:r w:rsidRPr="008F0DB8">
              <w:rPr>
                <w:rFonts w:hint="eastAsia"/>
              </w:rPr>
              <w:t>PS</w:t>
            </w:r>
            <w:r>
              <w:rPr>
                <w:rFonts w:hint="eastAsia"/>
              </w:rPr>
              <w:t>L</w:t>
            </w:r>
            <w:r>
              <w:rPr>
                <w:rFonts w:hint="eastAsia"/>
              </w:rPr>
              <w:t>盘：</w:t>
            </w:r>
            <w:r w:rsidRPr="008F0DB8">
              <w:rPr>
                <w:rFonts w:hint="eastAsia"/>
              </w:rPr>
              <w:t>由列车司机或站务人员在站台就地控制盘</w:t>
            </w:r>
            <w:r w:rsidRPr="008F0DB8">
              <w:rPr>
                <w:rFonts w:hint="eastAsia"/>
              </w:rPr>
              <w:t>(PSL</w:t>
            </w:r>
            <w:r w:rsidRPr="008F0DB8">
              <w:rPr>
                <w:rFonts w:hint="eastAsia"/>
              </w:rPr>
              <w:t>）上对滑动门进行开</w:t>
            </w:r>
            <w:r w:rsidRPr="008F0DB8">
              <w:rPr>
                <w:rFonts w:hint="eastAsia"/>
              </w:rPr>
              <w:t>/</w:t>
            </w:r>
            <w:r w:rsidRPr="008F0DB8">
              <w:rPr>
                <w:rFonts w:hint="eastAsia"/>
              </w:rPr>
              <w:t>关门的控制。当信号系统故障、信号系统与中央控制盘开</w:t>
            </w:r>
            <w:r w:rsidRPr="008F0DB8">
              <w:rPr>
                <w:rFonts w:hint="eastAsia"/>
              </w:rPr>
              <w:t>/</w:t>
            </w:r>
            <w:r w:rsidRPr="008F0DB8">
              <w:rPr>
                <w:rFonts w:hint="eastAsia"/>
              </w:rPr>
              <w:t>关门指令界面故障时，列车司机或站务人员可在就地控制盘（</w:t>
            </w:r>
            <w:r w:rsidRPr="008F0DB8">
              <w:rPr>
                <w:rFonts w:hint="eastAsia"/>
              </w:rPr>
              <w:t>PSL</w:t>
            </w:r>
            <w:r w:rsidRPr="008F0DB8">
              <w:rPr>
                <w:rFonts w:hint="eastAsia"/>
              </w:rPr>
              <w:t>）上进行开门、关门操作，实现安全门的</w:t>
            </w:r>
            <w:r w:rsidRPr="008F0DB8">
              <w:rPr>
                <w:rFonts w:hint="eastAsia"/>
              </w:rPr>
              <w:t>PSL</w:t>
            </w:r>
            <w:r w:rsidRPr="008F0DB8">
              <w:rPr>
                <w:rFonts w:hint="eastAsia"/>
              </w:rPr>
              <w:t>控制操作。</w:t>
            </w:r>
          </w:p>
          <w:p w14:paraId="00067BCE" w14:textId="77777777" w:rsidR="00961E77" w:rsidRPr="00961E77" w:rsidRDefault="00961E77" w:rsidP="00961E77">
            <w:pPr>
              <w:ind w:firstLine="420"/>
              <w:rPr>
                <w:rFonts w:hint="eastAsia"/>
              </w:rPr>
            </w:pPr>
            <w:r w:rsidRPr="00961E77">
              <w:rPr>
                <w:rFonts w:hint="eastAsia"/>
              </w:rPr>
              <w:t>当站台发生紧急情况（如火灾）时，由经过授权的人员操作</w:t>
            </w:r>
            <w:r w:rsidRPr="00961E77">
              <w:rPr>
                <w:rFonts w:hint="eastAsia"/>
              </w:rPr>
              <w:t>IBP</w:t>
            </w:r>
            <w:r w:rsidRPr="00961E77">
              <w:rPr>
                <w:rFonts w:hint="eastAsia"/>
              </w:rPr>
              <w:t>盘上的钥匙开关，</w:t>
            </w:r>
            <w:r w:rsidRPr="00961E77">
              <w:rPr>
                <w:rFonts w:hint="eastAsia"/>
              </w:rPr>
              <w:t>IBP</w:t>
            </w:r>
            <w:r w:rsidRPr="00961E77">
              <w:rPr>
                <w:rFonts w:hint="eastAsia"/>
              </w:rPr>
              <w:t>盘把门的开</w:t>
            </w:r>
            <w:r w:rsidRPr="00961E77">
              <w:rPr>
                <w:rFonts w:hint="eastAsia"/>
              </w:rPr>
              <w:t>/</w:t>
            </w:r>
            <w:r w:rsidRPr="00961E77">
              <w:rPr>
                <w:rFonts w:hint="eastAsia"/>
              </w:rPr>
              <w:t>关门命令发送到</w:t>
            </w:r>
            <w:r w:rsidRPr="00961E77">
              <w:rPr>
                <w:rFonts w:hint="eastAsia"/>
              </w:rPr>
              <w:t>PEDC</w:t>
            </w:r>
            <w:r w:rsidRPr="00961E77">
              <w:rPr>
                <w:rFonts w:hint="eastAsia"/>
              </w:rPr>
              <w:t>。</w:t>
            </w:r>
            <w:r w:rsidRPr="00961E77">
              <w:rPr>
                <w:rFonts w:hint="eastAsia"/>
              </w:rPr>
              <w:t>PEDC</w:t>
            </w:r>
            <w:r w:rsidRPr="00961E77">
              <w:rPr>
                <w:rFonts w:hint="eastAsia"/>
              </w:rPr>
              <w:t>将处理该指令并使所有带门机的安全门打开，不管列车进站长度如何，安全门均将全部打开以保证疏散。</w:t>
            </w:r>
          </w:p>
          <w:p w14:paraId="0F47C629" w14:textId="13C83853" w:rsidR="00961E77" w:rsidRPr="00982F15" w:rsidRDefault="00961E77" w:rsidP="00961E77">
            <w:pPr>
              <w:ind w:firstLine="420"/>
              <w:rPr>
                <w:rFonts w:hint="eastAsia"/>
              </w:rPr>
            </w:pPr>
            <w:r w:rsidRPr="00961E77">
              <w:rPr>
                <w:rFonts w:hint="eastAsia"/>
              </w:rPr>
              <w:t>IBP</w:t>
            </w:r>
            <w:r w:rsidRPr="00961E77">
              <w:rPr>
                <w:rFonts w:hint="eastAsia"/>
              </w:rPr>
              <w:t>盘控制：对正在运行的安全门的运行和状态进行监控；当发生紧急情况时，进行紧急控制。</w:t>
            </w:r>
          </w:p>
          <w:p w14:paraId="5A25712B" w14:textId="77777777" w:rsidR="009779FA" w:rsidRDefault="009779FA" w:rsidP="009779FA">
            <w:pPr>
              <w:ind w:firstLine="420"/>
            </w:pPr>
            <w:r w:rsidRPr="00982F15">
              <w:rPr>
                <w:rFonts w:hint="eastAsia"/>
                <w:b/>
                <w:bCs/>
              </w:rPr>
              <w:lastRenderedPageBreak/>
              <w:t>手动级控制</w:t>
            </w:r>
            <w:r w:rsidRPr="00982F15">
              <w:rPr>
                <w:rFonts w:hint="eastAsia"/>
              </w:rPr>
              <w:t>：通过每个门单元的就地控制盒</w:t>
            </w:r>
            <w:r w:rsidRPr="00982F15">
              <w:rPr>
                <w:rFonts w:hint="eastAsia"/>
              </w:rPr>
              <w:t>LCB</w:t>
            </w:r>
            <w:r w:rsidRPr="00982F15">
              <w:rPr>
                <w:rFonts w:hint="eastAsia"/>
              </w:rPr>
              <w:t>来进行开关门操作，或由工作人员通过三角钥匙进行开关门操作。</w:t>
            </w:r>
          </w:p>
          <w:p w14:paraId="4FF64F76" w14:textId="499535E3" w:rsidR="00961E77" w:rsidRDefault="00961E77" w:rsidP="009779FA">
            <w:pPr>
              <w:ind w:firstLine="420"/>
              <w:rPr>
                <w:rFonts w:hint="eastAsia"/>
              </w:rPr>
            </w:pPr>
            <w:r w:rsidRPr="00961E77">
              <w:rPr>
                <w:rFonts w:hint="eastAsia"/>
              </w:rPr>
              <w:t>每个滑动门</w:t>
            </w:r>
            <w:r w:rsidRPr="00961E77">
              <w:rPr>
                <w:rFonts w:hint="eastAsia"/>
              </w:rPr>
              <w:t>ASD</w:t>
            </w:r>
            <w:r w:rsidRPr="00961E77">
              <w:rPr>
                <w:rFonts w:hint="eastAsia"/>
              </w:rPr>
              <w:t>均配有一个就地控制盒（</w:t>
            </w:r>
            <w:r w:rsidRPr="00961E77">
              <w:rPr>
                <w:rFonts w:hint="eastAsia"/>
              </w:rPr>
              <w:t>LCB</w:t>
            </w:r>
            <w:r w:rsidRPr="00961E77">
              <w:rPr>
                <w:rFonts w:hint="eastAsia"/>
              </w:rPr>
              <w:t>），便于工作人员（站务及维修人员）使用</w:t>
            </w:r>
            <w:r w:rsidRPr="00961E77">
              <w:rPr>
                <w:rFonts w:hint="eastAsia"/>
              </w:rPr>
              <w:t>LCB</w:t>
            </w:r>
            <w:r w:rsidRPr="00961E77">
              <w:rPr>
                <w:rFonts w:hint="eastAsia"/>
              </w:rPr>
              <w:t>对单道安全门进行操作，</w:t>
            </w:r>
            <w:r w:rsidRPr="00961E77">
              <w:rPr>
                <w:rFonts w:hint="eastAsia"/>
              </w:rPr>
              <w:t>LCB</w:t>
            </w:r>
            <w:r w:rsidRPr="00961E77">
              <w:rPr>
                <w:rFonts w:hint="eastAsia"/>
              </w:rPr>
              <w:t>一般设在安全门门框的右下角。</w:t>
            </w:r>
          </w:p>
          <w:p w14:paraId="2692361C" w14:textId="77777777" w:rsidR="009779FA" w:rsidRDefault="00970453" w:rsidP="00970453">
            <w:pPr>
              <w:ind w:firstLine="420"/>
            </w:pPr>
            <w:r>
              <w:rPr>
                <w:rFonts w:hint="eastAsia"/>
              </w:rPr>
              <w:t>3.</w:t>
            </w:r>
            <w:r>
              <w:rPr>
                <w:rFonts w:hint="eastAsia"/>
              </w:rPr>
              <w:t>了解站台门故障的处理原则</w:t>
            </w:r>
            <w:r>
              <w:rPr>
                <w:rFonts w:hint="eastAsia"/>
              </w:rPr>
              <w:t>;</w:t>
            </w:r>
          </w:p>
          <w:p w14:paraId="1E7C7309" w14:textId="77777777" w:rsidR="003B4133" w:rsidRPr="003B4133" w:rsidRDefault="003B4133" w:rsidP="003B4133">
            <w:pPr>
              <w:ind w:firstLine="420"/>
              <w:rPr>
                <w:rFonts w:hint="eastAsia"/>
              </w:rPr>
            </w:pPr>
            <w:r w:rsidRPr="003B4133">
              <w:rPr>
                <w:rFonts w:hint="eastAsia"/>
              </w:rPr>
              <w:t>（</w:t>
            </w:r>
            <w:r w:rsidRPr="003B4133">
              <w:rPr>
                <w:rFonts w:hint="eastAsia"/>
              </w:rPr>
              <w:t>1</w:t>
            </w:r>
            <w:r w:rsidRPr="003B4133">
              <w:rPr>
                <w:rFonts w:hint="eastAsia"/>
              </w:rPr>
              <w:t>）关门故障处理在保证安全的前提下以尽快使列车出站为原则。</w:t>
            </w:r>
          </w:p>
          <w:p w14:paraId="77E87DDA" w14:textId="2755E548" w:rsidR="009779FA" w:rsidRDefault="003B4133" w:rsidP="003B4133">
            <w:pPr>
              <w:ind w:firstLine="420"/>
            </w:pPr>
            <w:r w:rsidRPr="003B4133">
              <w:rPr>
                <w:rFonts w:hint="eastAsia"/>
              </w:rPr>
              <w:t>（</w:t>
            </w:r>
            <w:r w:rsidRPr="003B4133">
              <w:rPr>
                <w:rFonts w:hint="eastAsia"/>
              </w:rPr>
              <w:t>2</w:t>
            </w:r>
            <w:r w:rsidRPr="003B4133">
              <w:rPr>
                <w:rFonts w:hint="eastAsia"/>
              </w:rPr>
              <w:t>）开门故障处理以尽快为乘客乘降提供条件为原则。</w:t>
            </w:r>
          </w:p>
          <w:p w14:paraId="10C20A41" w14:textId="76728A0A" w:rsidR="00970453" w:rsidRDefault="00970453" w:rsidP="00970453">
            <w:pPr>
              <w:ind w:firstLine="420"/>
            </w:pPr>
            <w:r>
              <w:rPr>
                <w:rFonts w:hint="eastAsia"/>
              </w:rPr>
              <w:t>4.</w:t>
            </w:r>
            <w:r>
              <w:rPr>
                <w:rFonts w:hint="eastAsia"/>
              </w:rPr>
              <w:t>掌握安全门的典型故障类型</w:t>
            </w:r>
            <w:r w:rsidR="003B4133">
              <w:rPr>
                <w:rFonts w:hint="eastAsia"/>
              </w:rPr>
              <w:t>及</w:t>
            </w:r>
            <w:r>
              <w:rPr>
                <w:rFonts w:hint="eastAsia"/>
              </w:rPr>
              <w:t>应急处理。</w:t>
            </w:r>
          </w:p>
          <w:p w14:paraId="18FF2464" w14:textId="1D4741F8" w:rsidR="003B4133" w:rsidRDefault="003B4133" w:rsidP="00970453">
            <w:pPr>
              <w:ind w:firstLine="420"/>
              <w:rPr>
                <w:rFonts w:hint="eastAsia"/>
              </w:rPr>
            </w:pPr>
            <w:r>
              <w:rPr>
                <w:rFonts w:hint="eastAsia"/>
              </w:rPr>
              <w:t>对课本</w:t>
            </w:r>
            <w:r>
              <w:rPr>
                <w:rFonts w:hint="eastAsia"/>
              </w:rPr>
              <w:t>15</w:t>
            </w:r>
            <w:r>
              <w:rPr>
                <w:rFonts w:hint="eastAsia"/>
              </w:rPr>
              <w:t>种站台安全门故障及相应的应急处理进行详细解读。</w:t>
            </w:r>
          </w:p>
          <w:p w14:paraId="7F101A81" w14:textId="77777777" w:rsidR="00970453" w:rsidRDefault="00970453" w:rsidP="00970453">
            <w:pPr>
              <w:ind w:firstLine="420"/>
            </w:pPr>
            <w:r>
              <w:rPr>
                <w:rFonts w:hint="eastAsia"/>
              </w:rPr>
              <w:t>【分析应用】通过思考布置的提问内容来了解知识点。</w:t>
            </w:r>
          </w:p>
          <w:p w14:paraId="6634BE83" w14:textId="6530178C" w:rsidR="00717971" w:rsidRDefault="00717971" w:rsidP="00717971">
            <w:pPr>
              <w:pStyle w:val="a8"/>
              <w:numPr>
                <w:ilvl w:val="0"/>
                <w:numId w:val="10"/>
              </w:numPr>
              <w:ind w:firstLineChars="0"/>
            </w:pPr>
            <w:r w:rsidRPr="00717971">
              <w:rPr>
                <w:rFonts w:hint="eastAsia"/>
              </w:rPr>
              <w:t>如何避免安全门事故？</w:t>
            </w:r>
          </w:p>
          <w:p w14:paraId="65A77B3F" w14:textId="6903265B" w:rsidR="00717971" w:rsidRDefault="00717971" w:rsidP="00717971">
            <w:pPr>
              <w:pStyle w:val="a8"/>
              <w:numPr>
                <w:ilvl w:val="0"/>
                <w:numId w:val="10"/>
              </w:numPr>
              <w:ind w:firstLineChars="0"/>
              <w:rPr>
                <w:rFonts w:hint="eastAsia"/>
              </w:rPr>
            </w:pPr>
            <w:r w:rsidRPr="00717971">
              <w:rPr>
                <w:rFonts w:hint="eastAsia"/>
              </w:rPr>
              <w:t>互锁解除操作是在哪一个设备进行操作的</w:t>
            </w:r>
            <w:r w:rsidRPr="00717971">
              <w:rPr>
                <w:rFonts w:hint="eastAsia"/>
              </w:rPr>
              <w:t>?</w:t>
            </w:r>
          </w:p>
          <w:p w14:paraId="27D5BE3A" w14:textId="77777777" w:rsidR="00970453" w:rsidRDefault="00970453" w:rsidP="00970453">
            <w:pPr>
              <w:ind w:firstLine="420"/>
            </w:pPr>
            <w:r>
              <w:rPr>
                <w:rFonts w:hint="eastAsia"/>
              </w:rPr>
              <w:t>【总结归纳】总结本节课的主要内容，强调重点和难点，引导学生思考和提问。</w:t>
            </w:r>
          </w:p>
          <w:p w14:paraId="60643455" w14:textId="6F9D2F47" w:rsidR="0033221F" w:rsidRDefault="0033221F" w:rsidP="0033221F">
            <w:pPr>
              <w:ind w:firstLine="420"/>
              <w:rPr>
                <w:rFonts w:hint="eastAsia"/>
              </w:rPr>
            </w:pPr>
            <w:r w:rsidRPr="0033221F">
              <w:rPr>
                <w:rFonts w:hint="eastAsia"/>
              </w:rPr>
              <w:t>本堂课带领学生学习了解安全门系统的工作原理</w:t>
            </w:r>
            <w:r>
              <w:rPr>
                <w:rFonts w:hint="eastAsia"/>
              </w:rPr>
              <w:t>、</w:t>
            </w:r>
            <w:r w:rsidRPr="0033221F">
              <w:rPr>
                <w:rFonts w:hint="eastAsia"/>
              </w:rPr>
              <w:t>控制方式。</w:t>
            </w:r>
            <w:r>
              <w:rPr>
                <w:rFonts w:hint="eastAsia"/>
              </w:rPr>
              <w:t>以及</w:t>
            </w:r>
            <w:r w:rsidRPr="0033221F">
              <w:rPr>
                <w:rFonts w:hint="eastAsia"/>
              </w:rPr>
              <w:t>了解站台门故障的处理原则</w:t>
            </w:r>
            <w:r>
              <w:rPr>
                <w:rFonts w:hint="eastAsia"/>
              </w:rPr>
              <w:t>和</w:t>
            </w:r>
            <w:r w:rsidRPr="0033221F">
              <w:rPr>
                <w:rFonts w:hint="eastAsia"/>
              </w:rPr>
              <w:t>典型故障类型</w:t>
            </w:r>
            <w:r>
              <w:rPr>
                <w:rFonts w:hint="eastAsia"/>
              </w:rPr>
              <w:t>，并</w:t>
            </w:r>
            <w:r w:rsidRPr="0033221F">
              <w:rPr>
                <w:rFonts w:hint="eastAsia"/>
              </w:rPr>
              <w:t>掌握站台安全门的应急处理。旨在让学生们能够掌握城市轨道交通站台安全门</w:t>
            </w:r>
            <w:r>
              <w:rPr>
                <w:rFonts w:hint="eastAsia"/>
              </w:rPr>
              <w:t>工作相关的操作规范</w:t>
            </w:r>
            <w:r w:rsidRPr="0033221F">
              <w:rPr>
                <w:rFonts w:hint="eastAsia"/>
              </w:rPr>
              <w:t>，从而对一些常见的城市轨道交通车站站台安全门的常见故障处理有独立处理的能力。</w:t>
            </w:r>
          </w:p>
          <w:p w14:paraId="78B7F8B5" w14:textId="636706D5" w:rsidR="00250315" w:rsidRDefault="00250315" w:rsidP="0090706D">
            <w:pPr>
              <w:ind w:firstLine="420"/>
            </w:pPr>
            <w:r>
              <w:rPr>
                <w:rFonts w:hint="eastAsia"/>
              </w:rPr>
              <w:t>【知识拓展】</w:t>
            </w:r>
          </w:p>
          <w:p w14:paraId="6F549F02" w14:textId="77777777" w:rsidR="00130161" w:rsidRDefault="00250ED4" w:rsidP="0090706D">
            <w:pPr>
              <w:ind w:firstLine="420"/>
            </w:pPr>
            <w:r>
              <w:rPr>
                <w:rFonts w:hint="eastAsia"/>
              </w:rPr>
              <w:t>1</w:t>
            </w:r>
            <w:r>
              <w:rPr>
                <w:rFonts w:hint="eastAsia"/>
              </w:rPr>
              <w:t>、</w:t>
            </w:r>
            <w:r w:rsidR="00130161" w:rsidRPr="00130161">
              <w:rPr>
                <w:rFonts w:hint="eastAsia"/>
              </w:rPr>
              <w:t>综合监控系统（</w:t>
            </w:r>
            <w:r w:rsidR="00130161" w:rsidRPr="00130161">
              <w:rPr>
                <w:rFonts w:hint="eastAsia"/>
              </w:rPr>
              <w:t>Integrated Supervisory Control System</w:t>
            </w:r>
            <w:r w:rsidR="00130161" w:rsidRPr="00130161">
              <w:rPr>
                <w:rFonts w:hint="eastAsia"/>
              </w:rPr>
              <w:t>，</w:t>
            </w:r>
            <w:r w:rsidR="00130161" w:rsidRPr="00130161">
              <w:rPr>
                <w:rFonts w:hint="eastAsia"/>
              </w:rPr>
              <w:t>ISCS</w:t>
            </w:r>
            <w:r w:rsidR="00130161" w:rsidRPr="00130161">
              <w:rPr>
                <w:rFonts w:hint="eastAsia"/>
              </w:rPr>
              <w:t>）</w:t>
            </w:r>
          </w:p>
          <w:p w14:paraId="3515840E" w14:textId="77777777" w:rsidR="0033221F" w:rsidRDefault="00250ED4" w:rsidP="00C16D7C">
            <w:pPr>
              <w:ind w:firstLine="420"/>
            </w:pPr>
            <w:r>
              <w:rPr>
                <w:rFonts w:hint="eastAsia"/>
              </w:rPr>
              <w:t>2</w:t>
            </w:r>
            <w:r>
              <w:rPr>
                <w:rFonts w:hint="eastAsia"/>
              </w:rPr>
              <w:t>、</w:t>
            </w:r>
            <w:r w:rsidR="00130161" w:rsidRPr="00130161">
              <w:rPr>
                <w:rFonts w:hint="eastAsia"/>
              </w:rPr>
              <w:t>“互锁解除”状态：列车在确认站台安全的情况下，让列车能在并未收到屏蔽门关闭信号的情况下出站。</w:t>
            </w:r>
          </w:p>
          <w:p w14:paraId="101780F8" w14:textId="445968C7" w:rsidR="00C16D7C" w:rsidRDefault="00C16D7C" w:rsidP="00C16D7C">
            <w:pPr>
              <w:ind w:firstLine="420"/>
            </w:pPr>
            <w:r>
              <w:rPr>
                <w:rFonts w:hint="eastAsia"/>
              </w:rPr>
              <w:t>【作业布置】布置课后练习题进行知识点的巩固。</w:t>
            </w:r>
          </w:p>
          <w:p w14:paraId="39272DD3" w14:textId="713DDF85" w:rsidR="008348C5" w:rsidRPr="00C16D7C" w:rsidRDefault="00C16D7C" w:rsidP="00C16D7C">
            <w:pPr>
              <w:ind w:firstLine="420"/>
              <w:rPr>
                <w:rFonts w:hint="eastAsia"/>
              </w:rPr>
            </w:pPr>
            <w:r>
              <w:rPr>
                <w:rFonts w:hint="eastAsia"/>
              </w:rPr>
              <w:t>本章选择填空题、</w:t>
            </w:r>
            <w:r>
              <w:rPr>
                <w:rFonts w:hint="eastAsia"/>
              </w:rPr>
              <w:t>简答</w:t>
            </w:r>
            <w:r>
              <w:rPr>
                <w:rFonts w:hint="eastAsia"/>
              </w:rPr>
              <w:t>1</w:t>
            </w:r>
            <w:r>
              <w:rPr>
                <w:rFonts w:hint="eastAsia"/>
              </w:rPr>
              <w:t>、</w:t>
            </w:r>
            <w:r>
              <w:rPr>
                <w:rFonts w:hint="eastAsia"/>
              </w:rPr>
              <w:t>5</w:t>
            </w:r>
            <w:r>
              <w:rPr>
                <w:rFonts w:hint="eastAsia"/>
              </w:rPr>
              <w:t>题、案例分析题。</w:t>
            </w:r>
          </w:p>
        </w:tc>
        <w:tc>
          <w:tcPr>
            <w:tcW w:w="2276" w:type="dxa"/>
            <w:vAlign w:val="center"/>
          </w:tcPr>
          <w:p w14:paraId="2F15CD86" w14:textId="4D604099"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8E2262" w14:paraId="37E17202" w14:textId="77777777">
        <w:trPr>
          <w:trHeight w:val="2340"/>
        </w:trPr>
        <w:tc>
          <w:tcPr>
            <w:tcW w:w="6246" w:type="dxa"/>
            <w:gridSpan w:val="3"/>
            <w:vMerge/>
            <w:vAlign w:val="center"/>
          </w:tcPr>
          <w:p w14:paraId="580E2299" w14:textId="77777777" w:rsidR="001316B1" w:rsidRDefault="001316B1">
            <w:pPr>
              <w:jc w:val="center"/>
              <w:rPr>
                <w:rFonts w:asciiTheme="minorEastAsia" w:hAnsiTheme="minorEastAsia" w:cstheme="minorEastAsia" w:hint="eastAsia"/>
                <w:sz w:val="28"/>
                <w:szCs w:val="28"/>
              </w:rPr>
            </w:pPr>
          </w:p>
        </w:tc>
        <w:tc>
          <w:tcPr>
            <w:tcW w:w="2276" w:type="dxa"/>
            <w:vAlign w:val="center"/>
          </w:tcPr>
          <w:p w14:paraId="31522851" w14:textId="1BEF9C92" w:rsidR="001316B1" w:rsidRDefault="00D82667">
            <w:pPr>
              <w:jc w:val="left"/>
            </w:pPr>
            <w:r>
              <w:rPr>
                <w:noProof/>
              </w:rPr>
              <mc:AlternateContent>
                <mc:Choice Requires="wps">
                  <w:drawing>
                    <wp:anchor distT="45720" distB="45720" distL="114300" distR="114300" simplePos="0" relativeHeight="251659264" behindDoc="1" locked="0" layoutInCell="1" allowOverlap="1" wp14:anchorId="31CCCF82" wp14:editId="35F2EFD7">
                      <wp:simplePos x="0" y="0"/>
                      <wp:positionH relativeFrom="column">
                        <wp:posOffset>45085</wp:posOffset>
                      </wp:positionH>
                      <wp:positionV relativeFrom="paragraph">
                        <wp:posOffset>3580130</wp:posOffset>
                      </wp:positionV>
                      <wp:extent cx="1381125" cy="1404620"/>
                      <wp:effectExtent l="0" t="0" r="28575" b="17780"/>
                      <wp:wrapTight wrapText="bothSides">
                        <wp:wrapPolygon edited="0">
                          <wp:start x="0" y="0"/>
                          <wp:lineTo x="0" y="21582"/>
                          <wp:lineTo x="21749" y="21582"/>
                          <wp:lineTo x="21749" y="0"/>
                          <wp:lineTo x="0" y="0"/>
                        </wp:wrapPolygon>
                      </wp:wrapTight>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03F46332" w14:textId="5AA745BD" w:rsidR="00D82667" w:rsidRDefault="008F0DB8">
                                  <w:r w:rsidRPr="008F0DB8">
                                    <w:rPr>
                                      <w:rFonts w:hint="eastAsia"/>
                                    </w:rPr>
                                    <w:t>当系统</w:t>
                                  </w:r>
                                  <w:proofErr w:type="gramStart"/>
                                  <w:r w:rsidRPr="008F0DB8">
                                    <w:rPr>
                                      <w:rFonts w:hint="eastAsia"/>
                                    </w:rPr>
                                    <w:t>级控制</w:t>
                                  </w:r>
                                  <w:proofErr w:type="gramEnd"/>
                                  <w:r w:rsidRPr="008F0DB8">
                                    <w:rPr>
                                      <w:rFonts w:hint="eastAsia"/>
                                    </w:rPr>
                                    <w:t>不能正常实现时，列车司机或站台工作人员通过发车端的</w:t>
                                  </w:r>
                                  <w:r w:rsidRPr="008F0DB8">
                                    <w:rPr>
                                      <w:rFonts w:hint="eastAsia"/>
                                    </w:rPr>
                                    <w:t>PSL</w:t>
                                  </w:r>
                                  <w:r w:rsidRPr="008F0DB8">
                                    <w:rPr>
                                      <w:rFonts w:hint="eastAsia"/>
                                    </w:rPr>
                                    <w:t>对安全门进行开</w:t>
                                  </w:r>
                                  <w:r w:rsidRPr="008F0DB8">
                                    <w:rPr>
                                      <w:rFonts w:hint="eastAsia"/>
                                    </w:rPr>
                                    <w:t>/</w:t>
                                  </w:r>
                                  <w:r w:rsidRPr="008F0DB8">
                                    <w:rPr>
                                      <w:rFonts w:hint="eastAsia"/>
                                    </w:rPr>
                                    <w:t>关门操作，实现</w:t>
                                  </w:r>
                                  <w:proofErr w:type="gramStart"/>
                                  <w:r w:rsidRPr="008F0DB8">
                                    <w:rPr>
                                      <w:rFonts w:hint="eastAsia"/>
                                    </w:rPr>
                                    <w:t>站台级控制</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CCCF82" id="_x0000_t202" coordsize="21600,21600" o:spt="202" path="m,l,21600r21600,l21600,xe">
                      <v:stroke joinstyle="miter"/>
                      <v:path gradientshapeok="t" o:connecttype="rect"/>
                    </v:shapetype>
                    <v:shape id="文本框 2" o:spid="_x0000_s1026" type="#_x0000_t202" style="position:absolute;margin-left:3.55pt;margin-top:281.9pt;width:108.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">
                      <v:textbox style="mso-fit-shape-to-text:t">
                        <w:txbxContent>
                          <w:p w14:paraId="03F46332" w14:textId="5AA745BD" w:rsidR="00D82667" w:rsidRDefault="008F0DB8">
                            <w:r w:rsidRPr="008F0DB8">
                              <w:rPr>
                                <w:rFonts w:hint="eastAsia"/>
                              </w:rPr>
                              <w:t>当系统</w:t>
                            </w:r>
                            <w:proofErr w:type="gramStart"/>
                            <w:r w:rsidRPr="008F0DB8">
                              <w:rPr>
                                <w:rFonts w:hint="eastAsia"/>
                              </w:rPr>
                              <w:t>级控制</w:t>
                            </w:r>
                            <w:proofErr w:type="gramEnd"/>
                            <w:r w:rsidRPr="008F0DB8">
                              <w:rPr>
                                <w:rFonts w:hint="eastAsia"/>
                              </w:rPr>
                              <w:t>不能正常实现时，列车司机或站台工作人员通过发车端的</w:t>
                            </w:r>
                            <w:r w:rsidRPr="008F0DB8">
                              <w:rPr>
                                <w:rFonts w:hint="eastAsia"/>
                              </w:rPr>
                              <w:t>PSL</w:t>
                            </w:r>
                            <w:r w:rsidRPr="008F0DB8">
                              <w:rPr>
                                <w:rFonts w:hint="eastAsia"/>
                              </w:rPr>
                              <w:t>对安全门进行开</w:t>
                            </w:r>
                            <w:r w:rsidRPr="008F0DB8">
                              <w:rPr>
                                <w:rFonts w:hint="eastAsia"/>
                              </w:rPr>
                              <w:t>/</w:t>
                            </w:r>
                            <w:r w:rsidRPr="008F0DB8">
                              <w:rPr>
                                <w:rFonts w:hint="eastAsia"/>
                              </w:rPr>
                              <w:t>关门操作，实现</w:t>
                            </w:r>
                            <w:proofErr w:type="gramStart"/>
                            <w:r w:rsidRPr="008F0DB8">
                              <w:rPr>
                                <w:rFonts w:hint="eastAsia"/>
                              </w:rPr>
                              <w:t>站台级控制</w:t>
                            </w:r>
                            <w:proofErr w:type="gramEnd"/>
                          </w:p>
                        </w:txbxContent>
                      </v:textbox>
                      <w10:wrap type="tight"/>
                    </v:shape>
                  </w:pict>
                </mc:Fallback>
              </mc:AlternateContent>
            </w:r>
          </w:p>
        </w:tc>
      </w:tr>
      <w:tr w:rsidR="001316B1" w14:paraId="4255155D" w14:textId="77777777">
        <w:trPr>
          <w:trHeight w:val="507"/>
        </w:trPr>
        <w:tc>
          <w:tcPr>
            <w:tcW w:w="8522" w:type="dxa"/>
            <w:gridSpan w:val="4"/>
            <w:vAlign w:val="center"/>
          </w:tcPr>
          <w:p w14:paraId="5EDF949C" w14:textId="77777777" w:rsidR="001316B1" w:rsidRDefault="00F97B5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教学后记</w:t>
            </w:r>
          </w:p>
        </w:tc>
      </w:tr>
      <w:tr w:rsidR="001316B1" w14:paraId="7F184161" w14:textId="77777777">
        <w:trPr>
          <w:trHeight w:val="3294"/>
        </w:trPr>
        <w:tc>
          <w:tcPr>
            <w:tcW w:w="8522" w:type="dxa"/>
            <w:gridSpan w:val="4"/>
            <w:vAlign w:val="center"/>
          </w:tcPr>
          <w:p w14:paraId="552171D1" w14:textId="77777777" w:rsidR="001316B1" w:rsidRDefault="001316B1">
            <w:pPr>
              <w:jc w:val="center"/>
              <w:rPr>
                <w:rFonts w:asciiTheme="minorEastAsia" w:hAnsiTheme="minorEastAsia" w:cstheme="minorEastAsia" w:hint="eastAsia"/>
                <w:sz w:val="28"/>
                <w:szCs w:val="28"/>
              </w:rPr>
            </w:pPr>
          </w:p>
        </w:tc>
      </w:tr>
    </w:tbl>
    <w:p w14:paraId="60911A00" w14:textId="77777777" w:rsidR="001316B1" w:rsidRDefault="001316B1"/>
    <w:sectPr w:rsidR="001316B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400CF" w14:textId="77777777" w:rsidR="00CF6E8E" w:rsidRDefault="00CF6E8E">
      <w:r>
        <w:separator/>
      </w:r>
    </w:p>
  </w:endnote>
  <w:endnote w:type="continuationSeparator" w:id="0">
    <w:p w14:paraId="34A4E984" w14:textId="77777777" w:rsidR="00CF6E8E" w:rsidRDefault="00CF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E987" w14:textId="77777777" w:rsidR="001316B1" w:rsidRDefault="00F97B55">
    <w:pPr>
      <w:pStyle w:val="a3"/>
    </w:pPr>
    <w:r>
      <w:rPr>
        <w:noProof/>
      </w:rPr>
      <mc:AlternateContent>
        <mc:Choice Requires="wps">
          <w:drawing>
            <wp:anchor distT="0" distB="0" distL="114300" distR="114300" simplePos="0" relativeHeight="251662336" behindDoc="0" locked="0" layoutInCell="1" allowOverlap="1" wp14:anchorId="2D7EACC2" wp14:editId="6FB6605F">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01C9" w14:textId="77777777" w:rsidR="001316B1" w:rsidRDefault="00F97B55">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EACC2" id="_x0000_t202" coordsize="21600,21600" o:spt="202" path="m,l,21600r21600,l21600,xe">
              <v:stroke joinstyle="miter"/>
              <v:path gradientshapeok="t" o:connecttype="rect"/>
            </v:shapetype>
            <v:shape id="文本框 3" o:spid="_x0000_s1027"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4B01C9" w14:textId="77777777" w:rsidR="001316B1" w:rsidRDefault="00F97B55">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1312" behindDoc="1" locked="0" layoutInCell="1" allowOverlap="1" wp14:anchorId="429C0ACE" wp14:editId="7757690F">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A9631" w14:textId="77777777" w:rsidR="00CF6E8E" w:rsidRDefault="00CF6E8E">
      <w:r>
        <w:separator/>
      </w:r>
    </w:p>
  </w:footnote>
  <w:footnote w:type="continuationSeparator" w:id="0">
    <w:p w14:paraId="515426CE" w14:textId="77777777" w:rsidR="00CF6E8E" w:rsidRDefault="00CF6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5423" w14:textId="77777777" w:rsidR="001316B1" w:rsidRDefault="00F97B55">
    <w:pPr>
      <w:pStyle w:val="a4"/>
    </w:pPr>
    <w:r>
      <w:rPr>
        <w:noProof/>
      </w:rPr>
      <w:drawing>
        <wp:anchor distT="0" distB="0" distL="114300" distR="114300" simplePos="0" relativeHeight="251660288" behindDoc="1" locked="0" layoutInCell="1" allowOverlap="1" wp14:anchorId="5ACF7D73" wp14:editId="650C8CB3">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0D0"/>
    <w:multiLevelType w:val="hybridMultilevel"/>
    <w:tmpl w:val="A46C3CAC"/>
    <w:lvl w:ilvl="0" w:tplc="DC42846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BB84DD7"/>
    <w:multiLevelType w:val="hybridMultilevel"/>
    <w:tmpl w:val="ADAA0872"/>
    <w:lvl w:ilvl="0" w:tplc="907EA43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1CAE7E10"/>
    <w:multiLevelType w:val="hybridMultilevel"/>
    <w:tmpl w:val="5AB07EF4"/>
    <w:lvl w:ilvl="0" w:tplc="C396DE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CBCE8B"/>
    <w:multiLevelType w:val="multilevel"/>
    <w:tmpl w:val="22CBCE8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232C76DA"/>
    <w:multiLevelType w:val="hybridMultilevel"/>
    <w:tmpl w:val="0686AE1A"/>
    <w:lvl w:ilvl="0" w:tplc="673013B2">
      <w:start w:val="1"/>
      <w:numFmt w:val="decimalEnclosedCircle"/>
      <w:lvlText w:val="%1"/>
      <w:lvlJc w:val="left"/>
      <w:pPr>
        <w:ind w:left="780" w:hanging="360"/>
      </w:pPr>
      <w:rPr>
        <w:rFonts w:hint="default"/>
        <w:b/>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26D86070"/>
    <w:multiLevelType w:val="hybridMultilevel"/>
    <w:tmpl w:val="27FA1A50"/>
    <w:lvl w:ilvl="0" w:tplc="0BFABA4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41407021"/>
    <w:multiLevelType w:val="hybridMultilevel"/>
    <w:tmpl w:val="E1807B3A"/>
    <w:lvl w:ilvl="0" w:tplc="5BAADC6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4C632BF7"/>
    <w:multiLevelType w:val="hybridMultilevel"/>
    <w:tmpl w:val="BB6CBD14"/>
    <w:lvl w:ilvl="0" w:tplc="1F429560">
      <w:start w:val="1"/>
      <w:numFmt w:val="bullet"/>
      <w:lvlText w:val=""/>
      <w:lvlJc w:val="left"/>
      <w:pPr>
        <w:tabs>
          <w:tab w:val="num" w:pos="720"/>
        </w:tabs>
        <w:ind w:left="720" w:hanging="360"/>
      </w:pPr>
      <w:rPr>
        <w:rFonts w:ascii="Wingdings" w:hAnsi="Wingdings" w:hint="default"/>
      </w:rPr>
    </w:lvl>
    <w:lvl w:ilvl="1" w:tplc="FB824926" w:tentative="1">
      <w:start w:val="1"/>
      <w:numFmt w:val="bullet"/>
      <w:lvlText w:val=""/>
      <w:lvlJc w:val="left"/>
      <w:pPr>
        <w:tabs>
          <w:tab w:val="num" w:pos="1440"/>
        </w:tabs>
        <w:ind w:left="1440" w:hanging="360"/>
      </w:pPr>
      <w:rPr>
        <w:rFonts w:ascii="Wingdings" w:hAnsi="Wingdings" w:hint="default"/>
      </w:rPr>
    </w:lvl>
    <w:lvl w:ilvl="2" w:tplc="B82CDEEA" w:tentative="1">
      <w:start w:val="1"/>
      <w:numFmt w:val="bullet"/>
      <w:lvlText w:val=""/>
      <w:lvlJc w:val="left"/>
      <w:pPr>
        <w:tabs>
          <w:tab w:val="num" w:pos="2160"/>
        </w:tabs>
        <w:ind w:left="2160" w:hanging="360"/>
      </w:pPr>
      <w:rPr>
        <w:rFonts w:ascii="Wingdings" w:hAnsi="Wingdings" w:hint="default"/>
      </w:rPr>
    </w:lvl>
    <w:lvl w:ilvl="3" w:tplc="4128F4B4" w:tentative="1">
      <w:start w:val="1"/>
      <w:numFmt w:val="bullet"/>
      <w:lvlText w:val=""/>
      <w:lvlJc w:val="left"/>
      <w:pPr>
        <w:tabs>
          <w:tab w:val="num" w:pos="2880"/>
        </w:tabs>
        <w:ind w:left="2880" w:hanging="360"/>
      </w:pPr>
      <w:rPr>
        <w:rFonts w:ascii="Wingdings" w:hAnsi="Wingdings" w:hint="default"/>
      </w:rPr>
    </w:lvl>
    <w:lvl w:ilvl="4" w:tplc="387E9DBC" w:tentative="1">
      <w:start w:val="1"/>
      <w:numFmt w:val="bullet"/>
      <w:lvlText w:val=""/>
      <w:lvlJc w:val="left"/>
      <w:pPr>
        <w:tabs>
          <w:tab w:val="num" w:pos="3600"/>
        </w:tabs>
        <w:ind w:left="3600" w:hanging="360"/>
      </w:pPr>
      <w:rPr>
        <w:rFonts w:ascii="Wingdings" w:hAnsi="Wingdings" w:hint="default"/>
      </w:rPr>
    </w:lvl>
    <w:lvl w:ilvl="5" w:tplc="A7E8D7F2" w:tentative="1">
      <w:start w:val="1"/>
      <w:numFmt w:val="bullet"/>
      <w:lvlText w:val=""/>
      <w:lvlJc w:val="left"/>
      <w:pPr>
        <w:tabs>
          <w:tab w:val="num" w:pos="4320"/>
        </w:tabs>
        <w:ind w:left="4320" w:hanging="360"/>
      </w:pPr>
      <w:rPr>
        <w:rFonts w:ascii="Wingdings" w:hAnsi="Wingdings" w:hint="default"/>
      </w:rPr>
    </w:lvl>
    <w:lvl w:ilvl="6" w:tplc="F62EEE98" w:tentative="1">
      <w:start w:val="1"/>
      <w:numFmt w:val="bullet"/>
      <w:lvlText w:val=""/>
      <w:lvlJc w:val="left"/>
      <w:pPr>
        <w:tabs>
          <w:tab w:val="num" w:pos="5040"/>
        </w:tabs>
        <w:ind w:left="5040" w:hanging="360"/>
      </w:pPr>
      <w:rPr>
        <w:rFonts w:ascii="Wingdings" w:hAnsi="Wingdings" w:hint="default"/>
      </w:rPr>
    </w:lvl>
    <w:lvl w:ilvl="7" w:tplc="CA5A6556" w:tentative="1">
      <w:start w:val="1"/>
      <w:numFmt w:val="bullet"/>
      <w:lvlText w:val=""/>
      <w:lvlJc w:val="left"/>
      <w:pPr>
        <w:tabs>
          <w:tab w:val="num" w:pos="5760"/>
        </w:tabs>
        <w:ind w:left="5760" w:hanging="360"/>
      </w:pPr>
      <w:rPr>
        <w:rFonts w:ascii="Wingdings" w:hAnsi="Wingdings" w:hint="default"/>
      </w:rPr>
    </w:lvl>
    <w:lvl w:ilvl="8" w:tplc="277062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DF4C8A"/>
    <w:multiLevelType w:val="hybridMultilevel"/>
    <w:tmpl w:val="0C962DCE"/>
    <w:lvl w:ilvl="0" w:tplc="A3FA18F0">
      <w:start w:val="1"/>
      <w:numFmt w:val="bullet"/>
      <w:lvlText w:val=""/>
      <w:lvlJc w:val="left"/>
      <w:pPr>
        <w:tabs>
          <w:tab w:val="num" w:pos="720"/>
        </w:tabs>
        <w:ind w:left="720" w:hanging="360"/>
      </w:pPr>
      <w:rPr>
        <w:rFonts w:ascii="Wingdings" w:hAnsi="Wingdings" w:hint="default"/>
      </w:rPr>
    </w:lvl>
    <w:lvl w:ilvl="1" w:tplc="2564E212" w:tentative="1">
      <w:start w:val="1"/>
      <w:numFmt w:val="bullet"/>
      <w:lvlText w:val=""/>
      <w:lvlJc w:val="left"/>
      <w:pPr>
        <w:tabs>
          <w:tab w:val="num" w:pos="1440"/>
        </w:tabs>
        <w:ind w:left="1440" w:hanging="360"/>
      </w:pPr>
      <w:rPr>
        <w:rFonts w:ascii="Wingdings" w:hAnsi="Wingdings" w:hint="default"/>
      </w:rPr>
    </w:lvl>
    <w:lvl w:ilvl="2" w:tplc="6560B268" w:tentative="1">
      <w:start w:val="1"/>
      <w:numFmt w:val="bullet"/>
      <w:lvlText w:val=""/>
      <w:lvlJc w:val="left"/>
      <w:pPr>
        <w:tabs>
          <w:tab w:val="num" w:pos="2160"/>
        </w:tabs>
        <w:ind w:left="2160" w:hanging="360"/>
      </w:pPr>
      <w:rPr>
        <w:rFonts w:ascii="Wingdings" w:hAnsi="Wingdings" w:hint="default"/>
      </w:rPr>
    </w:lvl>
    <w:lvl w:ilvl="3" w:tplc="B036AAC0" w:tentative="1">
      <w:start w:val="1"/>
      <w:numFmt w:val="bullet"/>
      <w:lvlText w:val=""/>
      <w:lvlJc w:val="left"/>
      <w:pPr>
        <w:tabs>
          <w:tab w:val="num" w:pos="2880"/>
        </w:tabs>
        <w:ind w:left="2880" w:hanging="360"/>
      </w:pPr>
      <w:rPr>
        <w:rFonts w:ascii="Wingdings" w:hAnsi="Wingdings" w:hint="default"/>
      </w:rPr>
    </w:lvl>
    <w:lvl w:ilvl="4" w:tplc="0AE2C0E4" w:tentative="1">
      <w:start w:val="1"/>
      <w:numFmt w:val="bullet"/>
      <w:lvlText w:val=""/>
      <w:lvlJc w:val="left"/>
      <w:pPr>
        <w:tabs>
          <w:tab w:val="num" w:pos="3600"/>
        </w:tabs>
        <w:ind w:left="3600" w:hanging="360"/>
      </w:pPr>
      <w:rPr>
        <w:rFonts w:ascii="Wingdings" w:hAnsi="Wingdings" w:hint="default"/>
      </w:rPr>
    </w:lvl>
    <w:lvl w:ilvl="5" w:tplc="688C396A" w:tentative="1">
      <w:start w:val="1"/>
      <w:numFmt w:val="bullet"/>
      <w:lvlText w:val=""/>
      <w:lvlJc w:val="left"/>
      <w:pPr>
        <w:tabs>
          <w:tab w:val="num" w:pos="4320"/>
        </w:tabs>
        <w:ind w:left="4320" w:hanging="360"/>
      </w:pPr>
      <w:rPr>
        <w:rFonts w:ascii="Wingdings" w:hAnsi="Wingdings" w:hint="default"/>
      </w:rPr>
    </w:lvl>
    <w:lvl w:ilvl="6" w:tplc="FAC644AC" w:tentative="1">
      <w:start w:val="1"/>
      <w:numFmt w:val="bullet"/>
      <w:lvlText w:val=""/>
      <w:lvlJc w:val="left"/>
      <w:pPr>
        <w:tabs>
          <w:tab w:val="num" w:pos="5040"/>
        </w:tabs>
        <w:ind w:left="5040" w:hanging="360"/>
      </w:pPr>
      <w:rPr>
        <w:rFonts w:ascii="Wingdings" w:hAnsi="Wingdings" w:hint="default"/>
      </w:rPr>
    </w:lvl>
    <w:lvl w:ilvl="7" w:tplc="EA823842" w:tentative="1">
      <w:start w:val="1"/>
      <w:numFmt w:val="bullet"/>
      <w:lvlText w:val=""/>
      <w:lvlJc w:val="left"/>
      <w:pPr>
        <w:tabs>
          <w:tab w:val="num" w:pos="5760"/>
        </w:tabs>
        <w:ind w:left="5760" w:hanging="360"/>
      </w:pPr>
      <w:rPr>
        <w:rFonts w:ascii="Wingdings" w:hAnsi="Wingdings" w:hint="default"/>
      </w:rPr>
    </w:lvl>
    <w:lvl w:ilvl="8" w:tplc="C5F034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787C35"/>
    <w:multiLevelType w:val="hybridMultilevel"/>
    <w:tmpl w:val="66C88C1C"/>
    <w:lvl w:ilvl="0" w:tplc="3200893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91182441">
    <w:abstractNumId w:val="3"/>
  </w:num>
  <w:num w:numId="2" w16cid:durableId="1215463020">
    <w:abstractNumId w:val="7"/>
  </w:num>
  <w:num w:numId="3" w16cid:durableId="1052269540">
    <w:abstractNumId w:val="5"/>
  </w:num>
  <w:num w:numId="4" w16cid:durableId="933905305">
    <w:abstractNumId w:val="9"/>
  </w:num>
  <w:num w:numId="5" w16cid:durableId="256252564">
    <w:abstractNumId w:val="1"/>
  </w:num>
  <w:num w:numId="6" w16cid:durableId="1706754722">
    <w:abstractNumId w:val="6"/>
  </w:num>
  <w:num w:numId="7" w16cid:durableId="1217552298">
    <w:abstractNumId w:val="8"/>
  </w:num>
  <w:num w:numId="8" w16cid:durableId="1790587942">
    <w:abstractNumId w:val="2"/>
  </w:num>
  <w:num w:numId="9" w16cid:durableId="310596394">
    <w:abstractNumId w:val="4"/>
  </w:num>
  <w:num w:numId="10" w16cid:durableId="67700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MThkOGNhM2U2YzY2Mjk0YzE1ODA1MjkwMDQxYzgifQ=="/>
  </w:docVars>
  <w:rsids>
    <w:rsidRoot w:val="001316B1"/>
    <w:rsid w:val="000012B5"/>
    <w:rsid w:val="000537C5"/>
    <w:rsid w:val="00062573"/>
    <w:rsid w:val="00070226"/>
    <w:rsid w:val="0007436D"/>
    <w:rsid w:val="000D5299"/>
    <w:rsid w:val="00105550"/>
    <w:rsid w:val="00130161"/>
    <w:rsid w:val="001316B1"/>
    <w:rsid w:val="0013435E"/>
    <w:rsid w:val="00135322"/>
    <w:rsid w:val="00146CE8"/>
    <w:rsid w:val="001634C9"/>
    <w:rsid w:val="00191969"/>
    <w:rsid w:val="001979F5"/>
    <w:rsid w:val="001B1B42"/>
    <w:rsid w:val="001C4DEE"/>
    <w:rsid w:val="001D01E3"/>
    <w:rsid w:val="001D1B0D"/>
    <w:rsid w:val="001E647A"/>
    <w:rsid w:val="0020613F"/>
    <w:rsid w:val="00250315"/>
    <w:rsid w:val="00250ED4"/>
    <w:rsid w:val="002740BF"/>
    <w:rsid w:val="002E530F"/>
    <w:rsid w:val="002F17D0"/>
    <w:rsid w:val="002F4418"/>
    <w:rsid w:val="00304A9F"/>
    <w:rsid w:val="00314150"/>
    <w:rsid w:val="0033221F"/>
    <w:rsid w:val="0037034E"/>
    <w:rsid w:val="00375C1E"/>
    <w:rsid w:val="003811B8"/>
    <w:rsid w:val="00393531"/>
    <w:rsid w:val="003B4133"/>
    <w:rsid w:val="003C0597"/>
    <w:rsid w:val="003C1B5D"/>
    <w:rsid w:val="003D2348"/>
    <w:rsid w:val="003D4406"/>
    <w:rsid w:val="0041209B"/>
    <w:rsid w:val="004301D8"/>
    <w:rsid w:val="00430432"/>
    <w:rsid w:val="00453D7E"/>
    <w:rsid w:val="00457443"/>
    <w:rsid w:val="00471603"/>
    <w:rsid w:val="00482B5D"/>
    <w:rsid w:val="004A60B1"/>
    <w:rsid w:val="004D0508"/>
    <w:rsid w:val="0050196F"/>
    <w:rsid w:val="00511F7F"/>
    <w:rsid w:val="005136F9"/>
    <w:rsid w:val="005235F2"/>
    <w:rsid w:val="005411B4"/>
    <w:rsid w:val="00562E85"/>
    <w:rsid w:val="005A12E7"/>
    <w:rsid w:val="005A6FD9"/>
    <w:rsid w:val="005C546B"/>
    <w:rsid w:val="005F392D"/>
    <w:rsid w:val="005F5105"/>
    <w:rsid w:val="00602795"/>
    <w:rsid w:val="006309FD"/>
    <w:rsid w:val="00637B15"/>
    <w:rsid w:val="00660736"/>
    <w:rsid w:val="006702D5"/>
    <w:rsid w:val="00687077"/>
    <w:rsid w:val="006B72AB"/>
    <w:rsid w:val="006D2360"/>
    <w:rsid w:val="00717971"/>
    <w:rsid w:val="00725045"/>
    <w:rsid w:val="007401E0"/>
    <w:rsid w:val="00746F2D"/>
    <w:rsid w:val="007A6C78"/>
    <w:rsid w:val="007C029A"/>
    <w:rsid w:val="007C14BB"/>
    <w:rsid w:val="007C2D8E"/>
    <w:rsid w:val="007E4B35"/>
    <w:rsid w:val="007F01E7"/>
    <w:rsid w:val="007F02F4"/>
    <w:rsid w:val="00825270"/>
    <w:rsid w:val="008348C5"/>
    <w:rsid w:val="008763E0"/>
    <w:rsid w:val="00891E0E"/>
    <w:rsid w:val="008B2A4E"/>
    <w:rsid w:val="008C203D"/>
    <w:rsid w:val="008E2262"/>
    <w:rsid w:val="008F0DB8"/>
    <w:rsid w:val="0090706D"/>
    <w:rsid w:val="00911EED"/>
    <w:rsid w:val="009278A5"/>
    <w:rsid w:val="009335B6"/>
    <w:rsid w:val="009416CA"/>
    <w:rsid w:val="00961E77"/>
    <w:rsid w:val="00970453"/>
    <w:rsid w:val="009779FA"/>
    <w:rsid w:val="00982F15"/>
    <w:rsid w:val="009A46A2"/>
    <w:rsid w:val="009B45EA"/>
    <w:rsid w:val="009C5C0C"/>
    <w:rsid w:val="00A06B25"/>
    <w:rsid w:val="00A13824"/>
    <w:rsid w:val="00A168F4"/>
    <w:rsid w:val="00A20051"/>
    <w:rsid w:val="00A55087"/>
    <w:rsid w:val="00A810BF"/>
    <w:rsid w:val="00A84A5B"/>
    <w:rsid w:val="00AA57E6"/>
    <w:rsid w:val="00AC1D1F"/>
    <w:rsid w:val="00AC4B91"/>
    <w:rsid w:val="00AC6A6C"/>
    <w:rsid w:val="00AF0483"/>
    <w:rsid w:val="00B41D2F"/>
    <w:rsid w:val="00B50C33"/>
    <w:rsid w:val="00B50EB6"/>
    <w:rsid w:val="00B642BE"/>
    <w:rsid w:val="00B85272"/>
    <w:rsid w:val="00BA76E9"/>
    <w:rsid w:val="00BB448A"/>
    <w:rsid w:val="00C02730"/>
    <w:rsid w:val="00C16D7C"/>
    <w:rsid w:val="00C3537D"/>
    <w:rsid w:val="00C44722"/>
    <w:rsid w:val="00C56FE9"/>
    <w:rsid w:val="00C66DA7"/>
    <w:rsid w:val="00C85753"/>
    <w:rsid w:val="00CA5C4C"/>
    <w:rsid w:val="00CC32D2"/>
    <w:rsid w:val="00CE347E"/>
    <w:rsid w:val="00CE5BCD"/>
    <w:rsid w:val="00CF6E8E"/>
    <w:rsid w:val="00D14AFC"/>
    <w:rsid w:val="00D20642"/>
    <w:rsid w:val="00D33907"/>
    <w:rsid w:val="00D425F0"/>
    <w:rsid w:val="00D51584"/>
    <w:rsid w:val="00D613FC"/>
    <w:rsid w:val="00D64325"/>
    <w:rsid w:val="00D73495"/>
    <w:rsid w:val="00D82667"/>
    <w:rsid w:val="00DD226F"/>
    <w:rsid w:val="00E04A9D"/>
    <w:rsid w:val="00E0562F"/>
    <w:rsid w:val="00E10211"/>
    <w:rsid w:val="00E10C27"/>
    <w:rsid w:val="00E11703"/>
    <w:rsid w:val="00E52DF3"/>
    <w:rsid w:val="00E6416E"/>
    <w:rsid w:val="00ED41B8"/>
    <w:rsid w:val="00EF2A77"/>
    <w:rsid w:val="00F06B6A"/>
    <w:rsid w:val="00F104AC"/>
    <w:rsid w:val="00F17887"/>
    <w:rsid w:val="00F36EAB"/>
    <w:rsid w:val="00F655CA"/>
    <w:rsid w:val="00F86BC8"/>
    <w:rsid w:val="00F97B55"/>
    <w:rsid w:val="00FB0862"/>
    <w:rsid w:val="00FB16D9"/>
    <w:rsid w:val="00FC1608"/>
    <w:rsid w:val="00FC178E"/>
    <w:rsid w:val="00FF4DD0"/>
    <w:rsid w:val="00FF7AA8"/>
    <w:rsid w:val="08F41C38"/>
    <w:rsid w:val="0B971913"/>
    <w:rsid w:val="0CF623BA"/>
    <w:rsid w:val="12421A01"/>
    <w:rsid w:val="1F0A48F8"/>
    <w:rsid w:val="20F37C9C"/>
    <w:rsid w:val="22AC4A6F"/>
    <w:rsid w:val="26DB38D0"/>
    <w:rsid w:val="27512B38"/>
    <w:rsid w:val="284E7F2E"/>
    <w:rsid w:val="2A2C74BF"/>
    <w:rsid w:val="2DF21528"/>
    <w:rsid w:val="336C62ED"/>
    <w:rsid w:val="35CD0E48"/>
    <w:rsid w:val="3B7452C6"/>
    <w:rsid w:val="40BB74A9"/>
    <w:rsid w:val="40FA572A"/>
    <w:rsid w:val="414932AA"/>
    <w:rsid w:val="429F385C"/>
    <w:rsid w:val="47A73AFD"/>
    <w:rsid w:val="514E20B3"/>
    <w:rsid w:val="56D82D87"/>
    <w:rsid w:val="574D6904"/>
    <w:rsid w:val="5A21156A"/>
    <w:rsid w:val="63A32486"/>
    <w:rsid w:val="658835A0"/>
    <w:rsid w:val="6D5E317C"/>
    <w:rsid w:val="6DB82591"/>
    <w:rsid w:val="6E4C6A96"/>
    <w:rsid w:val="77CF038E"/>
    <w:rsid w:val="7AF6094A"/>
    <w:rsid w:val="7C3C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E18"/>
  <w15:docId w15:val="{D58C40DD-616D-45E9-9355-FB0AFC8E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9FD"/>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插图"/>
    <w:basedOn w:val="a"/>
    <w:autoRedefine/>
    <w:qFormat/>
    <w:pPr>
      <w:spacing w:before="120" w:after="60"/>
      <w:jc w:val="center"/>
    </w:pPr>
    <w:rPr>
      <w:szCs w:val="20"/>
    </w:rPr>
  </w:style>
  <w:style w:type="paragraph" w:styleId="a8">
    <w:name w:val="List Paragraph"/>
    <w:basedOn w:val="a"/>
    <w:uiPriority w:val="99"/>
    <w:unhideWhenUsed/>
    <w:rsid w:val="001C4D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846">
      <w:bodyDiv w:val="1"/>
      <w:marLeft w:val="0"/>
      <w:marRight w:val="0"/>
      <w:marTop w:val="0"/>
      <w:marBottom w:val="0"/>
      <w:divBdr>
        <w:top w:val="none" w:sz="0" w:space="0" w:color="auto"/>
        <w:left w:val="none" w:sz="0" w:space="0" w:color="auto"/>
        <w:bottom w:val="none" w:sz="0" w:space="0" w:color="auto"/>
        <w:right w:val="none" w:sz="0" w:space="0" w:color="auto"/>
      </w:divBdr>
      <w:divsChild>
        <w:div w:id="126238646">
          <w:marLeft w:val="547"/>
          <w:marRight w:val="0"/>
          <w:marTop w:val="173"/>
          <w:marBottom w:val="0"/>
          <w:divBdr>
            <w:top w:val="none" w:sz="0" w:space="0" w:color="auto"/>
            <w:left w:val="none" w:sz="0" w:space="0" w:color="auto"/>
            <w:bottom w:val="none" w:sz="0" w:space="0" w:color="auto"/>
            <w:right w:val="none" w:sz="0" w:space="0" w:color="auto"/>
          </w:divBdr>
        </w:div>
        <w:div w:id="1961841113">
          <w:marLeft w:val="547"/>
          <w:marRight w:val="0"/>
          <w:marTop w:val="173"/>
          <w:marBottom w:val="0"/>
          <w:divBdr>
            <w:top w:val="none" w:sz="0" w:space="0" w:color="auto"/>
            <w:left w:val="none" w:sz="0" w:space="0" w:color="auto"/>
            <w:bottom w:val="none" w:sz="0" w:space="0" w:color="auto"/>
            <w:right w:val="none" w:sz="0" w:space="0" w:color="auto"/>
          </w:divBdr>
        </w:div>
      </w:divsChild>
    </w:div>
    <w:div w:id="824515338">
      <w:bodyDiv w:val="1"/>
      <w:marLeft w:val="0"/>
      <w:marRight w:val="0"/>
      <w:marTop w:val="0"/>
      <w:marBottom w:val="0"/>
      <w:divBdr>
        <w:top w:val="none" w:sz="0" w:space="0" w:color="auto"/>
        <w:left w:val="none" w:sz="0" w:space="0" w:color="auto"/>
        <w:bottom w:val="none" w:sz="0" w:space="0" w:color="auto"/>
        <w:right w:val="none" w:sz="0" w:space="0" w:color="auto"/>
      </w:divBdr>
    </w:div>
    <w:div w:id="955327847">
      <w:bodyDiv w:val="1"/>
      <w:marLeft w:val="0"/>
      <w:marRight w:val="0"/>
      <w:marTop w:val="0"/>
      <w:marBottom w:val="0"/>
      <w:divBdr>
        <w:top w:val="none" w:sz="0" w:space="0" w:color="auto"/>
        <w:left w:val="none" w:sz="0" w:space="0" w:color="auto"/>
        <w:bottom w:val="none" w:sz="0" w:space="0" w:color="auto"/>
        <w:right w:val="none" w:sz="0" w:space="0" w:color="auto"/>
      </w:divBdr>
    </w:div>
    <w:div w:id="1024096703">
      <w:bodyDiv w:val="1"/>
      <w:marLeft w:val="0"/>
      <w:marRight w:val="0"/>
      <w:marTop w:val="0"/>
      <w:marBottom w:val="0"/>
      <w:divBdr>
        <w:top w:val="none" w:sz="0" w:space="0" w:color="auto"/>
        <w:left w:val="none" w:sz="0" w:space="0" w:color="auto"/>
        <w:bottom w:val="none" w:sz="0" w:space="0" w:color="auto"/>
        <w:right w:val="none" w:sz="0" w:space="0" w:color="auto"/>
      </w:divBdr>
    </w:div>
    <w:div w:id="1420979720">
      <w:bodyDiv w:val="1"/>
      <w:marLeft w:val="0"/>
      <w:marRight w:val="0"/>
      <w:marTop w:val="0"/>
      <w:marBottom w:val="0"/>
      <w:divBdr>
        <w:top w:val="none" w:sz="0" w:space="0" w:color="auto"/>
        <w:left w:val="none" w:sz="0" w:space="0" w:color="auto"/>
        <w:bottom w:val="none" w:sz="0" w:space="0" w:color="auto"/>
        <w:right w:val="none" w:sz="0" w:space="0" w:color="auto"/>
      </w:divBdr>
      <w:divsChild>
        <w:div w:id="558395260">
          <w:marLeft w:val="446"/>
          <w:marRight w:val="0"/>
          <w:marTop w:val="0"/>
          <w:marBottom w:val="0"/>
          <w:divBdr>
            <w:top w:val="none" w:sz="0" w:space="0" w:color="auto"/>
            <w:left w:val="none" w:sz="0" w:space="0" w:color="auto"/>
            <w:bottom w:val="none" w:sz="0" w:space="0" w:color="auto"/>
            <w:right w:val="none" w:sz="0" w:space="0" w:color="auto"/>
          </w:divBdr>
        </w:div>
        <w:div w:id="1484934592">
          <w:marLeft w:val="446"/>
          <w:marRight w:val="0"/>
          <w:marTop w:val="0"/>
          <w:marBottom w:val="0"/>
          <w:divBdr>
            <w:top w:val="none" w:sz="0" w:space="0" w:color="auto"/>
            <w:left w:val="none" w:sz="0" w:space="0" w:color="auto"/>
            <w:bottom w:val="none" w:sz="0" w:space="0" w:color="auto"/>
            <w:right w:val="none" w:sz="0" w:space="0" w:color="auto"/>
          </w:divBdr>
        </w:div>
        <w:div w:id="1873960938">
          <w:marLeft w:val="446"/>
          <w:marRight w:val="0"/>
          <w:marTop w:val="0"/>
          <w:marBottom w:val="0"/>
          <w:divBdr>
            <w:top w:val="none" w:sz="0" w:space="0" w:color="auto"/>
            <w:left w:val="none" w:sz="0" w:space="0" w:color="auto"/>
            <w:bottom w:val="none" w:sz="0" w:space="0" w:color="auto"/>
            <w:right w:val="none" w:sz="0" w:space="0" w:color="auto"/>
          </w:divBdr>
        </w:div>
        <w:div w:id="2124961918">
          <w:marLeft w:val="446"/>
          <w:marRight w:val="0"/>
          <w:marTop w:val="0"/>
          <w:marBottom w:val="0"/>
          <w:divBdr>
            <w:top w:val="none" w:sz="0" w:space="0" w:color="auto"/>
            <w:left w:val="none" w:sz="0" w:space="0" w:color="auto"/>
            <w:bottom w:val="none" w:sz="0" w:space="0" w:color="auto"/>
            <w:right w:val="none" w:sz="0" w:space="0" w:color="auto"/>
          </w:divBdr>
        </w:div>
      </w:divsChild>
    </w:div>
    <w:div w:id="1484081848">
      <w:bodyDiv w:val="1"/>
      <w:marLeft w:val="0"/>
      <w:marRight w:val="0"/>
      <w:marTop w:val="0"/>
      <w:marBottom w:val="0"/>
      <w:divBdr>
        <w:top w:val="none" w:sz="0" w:space="0" w:color="auto"/>
        <w:left w:val="none" w:sz="0" w:space="0" w:color="auto"/>
        <w:bottom w:val="none" w:sz="0" w:space="0" w:color="auto"/>
        <w:right w:val="none" w:sz="0" w:space="0" w:color="auto"/>
      </w:divBdr>
    </w:div>
    <w:div w:id="1485314594">
      <w:bodyDiv w:val="1"/>
      <w:marLeft w:val="0"/>
      <w:marRight w:val="0"/>
      <w:marTop w:val="0"/>
      <w:marBottom w:val="0"/>
      <w:divBdr>
        <w:top w:val="none" w:sz="0" w:space="0" w:color="auto"/>
        <w:left w:val="none" w:sz="0" w:space="0" w:color="auto"/>
        <w:bottom w:val="none" w:sz="0" w:space="0" w:color="auto"/>
        <w:right w:val="none" w:sz="0" w:space="0" w:color="auto"/>
      </w:divBdr>
    </w:div>
    <w:div w:id="1681659754">
      <w:bodyDiv w:val="1"/>
      <w:marLeft w:val="0"/>
      <w:marRight w:val="0"/>
      <w:marTop w:val="0"/>
      <w:marBottom w:val="0"/>
      <w:divBdr>
        <w:top w:val="none" w:sz="0" w:space="0" w:color="auto"/>
        <w:left w:val="none" w:sz="0" w:space="0" w:color="auto"/>
        <w:bottom w:val="none" w:sz="0" w:space="0" w:color="auto"/>
        <w:right w:val="none" w:sz="0" w:space="0" w:color="auto"/>
      </w:divBdr>
    </w:div>
    <w:div w:id="1745374175">
      <w:bodyDiv w:val="1"/>
      <w:marLeft w:val="0"/>
      <w:marRight w:val="0"/>
      <w:marTop w:val="0"/>
      <w:marBottom w:val="0"/>
      <w:divBdr>
        <w:top w:val="none" w:sz="0" w:space="0" w:color="auto"/>
        <w:left w:val="none" w:sz="0" w:space="0" w:color="auto"/>
        <w:bottom w:val="none" w:sz="0" w:space="0" w:color="auto"/>
        <w:right w:val="none" w:sz="0" w:space="0" w:color="auto"/>
      </w:divBdr>
    </w:div>
    <w:div w:id="1847597267">
      <w:bodyDiv w:val="1"/>
      <w:marLeft w:val="0"/>
      <w:marRight w:val="0"/>
      <w:marTop w:val="0"/>
      <w:marBottom w:val="0"/>
      <w:divBdr>
        <w:top w:val="none" w:sz="0" w:space="0" w:color="auto"/>
        <w:left w:val="none" w:sz="0" w:space="0" w:color="auto"/>
        <w:bottom w:val="none" w:sz="0" w:space="0" w:color="auto"/>
        <w:right w:val="none" w:sz="0" w:space="0" w:color="auto"/>
      </w:divBdr>
    </w:div>
    <w:div w:id="1912696688">
      <w:bodyDiv w:val="1"/>
      <w:marLeft w:val="0"/>
      <w:marRight w:val="0"/>
      <w:marTop w:val="0"/>
      <w:marBottom w:val="0"/>
      <w:divBdr>
        <w:top w:val="none" w:sz="0" w:space="0" w:color="auto"/>
        <w:left w:val="none" w:sz="0" w:space="0" w:color="auto"/>
        <w:bottom w:val="none" w:sz="0" w:space="0" w:color="auto"/>
        <w:right w:val="none" w:sz="0" w:space="0" w:color="auto"/>
      </w:divBdr>
    </w:div>
    <w:div w:id="194329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Info spid="_x0000_s1042"/>
    <customShpInfo spid="_x0000_s1043"/>
    <customShpInfo spid="_x0000_s1044"/>
    <customShpInfo spid="_x0000_s1045"/>
    <customShpInfo spid="_x0000_s1046"/>
    <customShpInfo spid="_x0000_s1047"/>
    <customShpInfo spid="_x0000_s1040"/>
    <customShpInfo spid="_x0000_s1048"/>
    <customShpInfo spid="_x0000_s1049"/>
    <customShpInfo spid="_x0000_s1050"/>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A06CE-4E22-4FF7-A694-1AA58066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3</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春林 王</cp:lastModifiedBy>
  <cp:revision>4</cp:revision>
  <cp:lastPrinted>2024-10-24T01:20:00Z</cp:lastPrinted>
  <dcterms:created xsi:type="dcterms:W3CDTF">2024-10-25T10:28:00Z</dcterms:created>
  <dcterms:modified xsi:type="dcterms:W3CDTF">2024-10-31T05:48:00Z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308E823D90B747F6B89DD10AF39C569B_13</vt:lpwstr>
  </property>
</Properties>
</file>