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BA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《城市轨道交通线路与站场》课程教案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364"/>
        <w:gridCol w:w="2966"/>
        <w:gridCol w:w="1296"/>
      </w:tblGrid>
      <w:tr w14:paraId="3A8C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96" w:type="dxa"/>
            <w:vAlign w:val="center"/>
          </w:tcPr>
          <w:p w14:paraId="36D389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2364" w:type="dxa"/>
            <w:vAlign w:val="center"/>
          </w:tcPr>
          <w:p w14:paraId="06487EAA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10.11至10.15</w:t>
            </w:r>
          </w:p>
        </w:tc>
        <w:tc>
          <w:tcPr>
            <w:tcW w:w="2966" w:type="dxa"/>
            <w:vAlign w:val="center"/>
          </w:tcPr>
          <w:p w14:paraId="5053C9F2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授课章节</w:t>
            </w:r>
          </w:p>
        </w:tc>
        <w:tc>
          <w:tcPr>
            <w:tcW w:w="1296" w:type="dxa"/>
            <w:vAlign w:val="center"/>
          </w:tcPr>
          <w:p w14:paraId="260AA9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模块二</w:t>
            </w:r>
          </w:p>
          <w:p w14:paraId="3497FCDC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任务三</w:t>
            </w:r>
          </w:p>
        </w:tc>
      </w:tr>
      <w:tr w14:paraId="7469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96" w:type="dxa"/>
            <w:vAlign w:val="center"/>
          </w:tcPr>
          <w:p w14:paraId="7D02D7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授课题目</w:t>
            </w:r>
          </w:p>
        </w:tc>
        <w:tc>
          <w:tcPr>
            <w:tcW w:w="6626" w:type="dxa"/>
            <w:gridSpan w:val="3"/>
            <w:vAlign w:val="center"/>
          </w:tcPr>
          <w:p w14:paraId="66C6708E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圆曲线设计</w:t>
            </w:r>
          </w:p>
        </w:tc>
      </w:tr>
      <w:tr w14:paraId="2BCA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6" w:type="dxa"/>
            <w:vAlign w:val="center"/>
          </w:tcPr>
          <w:p w14:paraId="498019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授课类型</w:t>
            </w:r>
          </w:p>
        </w:tc>
        <w:tc>
          <w:tcPr>
            <w:tcW w:w="6626" w:type="dxa"/>
            <w:gridSpan w:val="3"/>
            <w:vAlign w:val="center"/>
          </w:tcPr>
          <w:p w14:paraId="72300179">
            <w:pPr>
              <w:ind w:firstLine="960" w:firstLineChars="400"/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理论(  )      实践( √  )</w:t>
            </w:r>
          </w:p>
        </w:tc>
      </w:tr>
      <w:tr w14:paraId="5F3B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Align w:val="center"/>
          </w:tcPr>
          <w:p w14:paraId="58D5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教学目的</w:t>
            </w:r>
          </w:p>
          <w:p w14:paraId="72BE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与要求</w:t>
            </w:r>
          </w:p>
        </w:tc>
        <w:tc>
          <w:tcPr>
            <w:tcW w:w="6626" w:type="dxa"/>
            <w:gridSpan w:val="3"/>
            <w:vAlign w:val="center"/>
          </w:tcPr>
          <w:p w14:paraId="129B8B04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教学目的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】</w:t>
            </w:r>
          </w:p>
          <w:p w14:paraId="3382F275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通过实践环节学习查阅《地铁设计规范》（GB50157-2013）；</w:t>
            </w:r>
          </w:p>
          <w:p w14:paraId="114E62D7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掌握圆曲线要素计算方法，能够进行简单圆曲线计算，并能推算圆曲线主点桩号；</w:t>
            </w:r>
          </w:p>
          <w:p w14:paraId="24ACF996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培养对轨道交通的认识和热爱，培养工匠精神和线路设计工程师的素养。</w:t>
            </w:r>
          </w:p>
          <w:p w14:paraId="1CB25F43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教学要求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】</w:t>
            </w:r>
          </w:p>
          <w:p w14:paraId="0DA878A0"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采用学生完成所布置任务的方式教学；</w:t>
            </w:r>
          </w:p>
          <w:p w14:paraId="7189D92A">
            <w:pPr>
              <w:numPr>
                <w:ilvl w:val="0"/>
                <w:numId w:val="2"/>
              </w:numPr>
              <w:jc w:val="both"/>
              <w:rPr>
                <w:rFonts w:hint="default" w:ascii="仿宋_GB2312" w:hAnsi="华文仿宋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通过实际操作演算公式。</w:t>
            </w:r>
          </w:p>
        </w:tc>
      </w:tr>
      <w:tr w14:paraId="706B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6" w:type="dxa"/>
            <w:vAlign w:val="center"/>
          </w:tcPr>
          <w:p w14:paraId="5E38EA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6626" w:type="dxa"/>
            <w:gridSpan w:val="3"/>
            <w:vAlign w:val="center"/>
          </w:tcPr>
          <w:p w14:paraId="7B0B1308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掌握圆曲线要素计算方法，能够进行简单圆曲线计算，并能推算圆曲线主点桩号；</w:t>
            </w:r>
          </w:p>
        </w:tc>
      </w:tr>
      <w:tr w14:paraId="3F58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96" w:type="dxa"/>
            <w:vAlign w:val="center"/>
          </w:tcPr>
          <w:p w14:paraId="3D0106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6626" w:type="dxa"/>
            <w:gridSpan w:val="3"/>
            <w:vAlign w:val="center"/>
          </w:tcPr>
          <w:p w14:paraId="0DDE9B6C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学生理解所演算的公式。</w:t>
            </w:r>
          </w:p>
        </w:tc>
      </w:tr>
      <w:tr w14:paraId="1F42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96" w:type="dxa"/>
            <w:vAlign w:val="center"/>
          </w:tcPr>
          <w:p w14:paraId="6183F6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教学方法</w:t>
            </w:r>
          </w:p>
        </w:tc>
        <w:tc>
          <w:tcPr>
            <w:tcW w:w="6626" w:type="dxa"/>
            <w:gridSpan w:val="3"/>
            <w:vAlign w:val="center"/>
          </w:tcPr>
          <w:p w14:paraId="7E107AF5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任务驱动法</w:t>
            </w:r>
          </w:p>
        </w:tc>
      </w:tr>
      <w:tr w14:paraId="1A0C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6" w:type="dxa"/>
            <w:vAlign w:val="center"/>
          </w:tcPr>
          <w:p w14:paraId="3DD79A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教具仪器</w:t>
            </w:r>
          </w:p>
        </w:tc>
        <w:tc>
          <w:tcPr>
            <w:tcW w:w="6626" w:type="dxa"/>
            <w:gridSpan w:val="3"/>
            <w:vAlign w:val="center"/>
          </w:tcPr>
          <w:p w14:paraId="44D16938">
            <w:pPr>
              <w:jc w:val="center"/>
              <w:rPr>
                <w:rFonts w:hint="default" w:eastAsia="仿宋" w:asciiTheme="minorEastAsia" w:hAnsi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多媒体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设备、板书</w:t>
            </w:r>
          </w:p>
        </w:tc>
      </w:tr>
      <w:tr w14:paraId="3931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896" w:type="dxa"/>
            <w:vAlign w:val="center"/>
          </w:tcPr>
          <w:p w14:paraId="574BA5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教学设计</w:t>
            </w:r>
          </w:p>
        </w:tc>
        <w:tc>
          <w:tcPr>
            <w:tcW w:w="6626" w:type="dxa"/>
            <w:gridSpan w:val="3"/>
            <w:vAlign w:val="center"/>
          </w:tcPr>
          <w:p w14:paraId="7014F31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任务设计</w:t>
            </w:r>
          </w:p>
          <w:p w14:paraId="39C1762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请学生完成任务实施1——查询地铁设计规范中圆曲线的最小值，之后询问查询结果。</w:t>
            </w:r>
          </w:p>
          <w:p w14:paraId="0422011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带领学生推导圆曲线要素的公式，主点桩号计算公式，断链并计算小李的实例。</w:t>
            </w:r>
          </w:p>
          <w:p w14:paraId="27D86D8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任务布置</w:t>
            </w:r>
          </w:p>
          <w:p w14:paraId="0EC471B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任务实施</w:t>
            </w:r>
          </w:p>
          <w:p w14:paraId="5C5D9A6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任务评价</w:t>
            </w:r>
          </w:p>
          <w:p w14:paraId="7AD22A7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任务总结</w:t>
            </w:r>
          </w:p>
          <w:p w14:paraId="257867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简单总结，并布置作业。</w:t>
            </w:r>
          </w:p>
        </w:tc>
      </w:tr>
      <w:tr w14:paraId="58DE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  <w:vAlign w:val="center"/>
          </w:tcPr>
          <w:p w14:paraId="0861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程</w:t>
            </w:r>
          </w:p>
        </w:tc>
      </w:tr>
      <w:tr w14:paraId="43D2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7868D6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任务设计</w:t>
            </w:r>
          </w:p>
          <w:p w14:paraId="0A39CFC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任务布置</w:t>
            </w:r>
          </w:p>
          <w:p w14:paraId="3B870AA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任务实施</w:t>
            </w:r>
          </w:p>
          <w:p w14:paraId="1CBB58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任务实施1</w:t>
            </w:r>
          </w:p>
          <w:p w14:paraId="6D5197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任务实施2</w:t>
            </w:r>
          </w:p>
          <w:p w14:paraId="2C24FB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简单型曲线图：</w:t>
            </w:r>
          </w:p>
          <w:p w14:paraId="0348E7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drawing>
                <wp:inline distT="0" distB="0" distL="114300" distR="114300">
                  <wp:extent cx="2463165" cy="2141855"/>
                  <wp:effectExtent l="0" t="0" r="13335" b="10795"/>
                  <wp:docPr id="5" name="图片 5" descr="圆曲线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圆曲线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165" cy="214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A448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任务实施3</w:t>
            </w:r>
          </w:p>
          <w:p w14:paraId="0EE3AB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投影里程关系图</w:t>
            </w:r>
          </w:p>
          <w:p w14:paraId="265FFE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drawing>
                <wp:inline distT="0" distB="0" distL="114300" distR="114300">
                  <wp:extent cx="3368675" cy="1859280"/>
                  <wp:effectExtent l="0" t="0" r="0" b="0"/>
                  <wp:docPr id="10242" name="Picture 2" descr="E:/BaiduSyncdisk/素材/双曲线.png双曲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Picture 2" descr="E:/BaiduSyncdisk/素材/双曲线.png双曲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</a:blip>
                          <a:srcRect l="-4" t="882" r="4" b="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675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832A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DCCD42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任务评价</w:t>
            </w:r>
          </w:p>
          <w:p w14:paraId="3BCCE68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任务总结</w:t>
            </w:r>
          </w:p>
          <w:p w14:paraId="442D00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cs="仿宋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简单总结，布置作业，其中转角</w:t>
            </w:r>
            <m:oMath>
              <m:sSub>
                <m:sSubPr>
                  <m:ctrlPr>
                    <w:rPr>
                      <w:rFonts w:ascii="Cambria Math" w:hAnsi="Cambria Math" w:cs="仿宋"/>
                      <w:i/>
                      <w:sz w:val="24"/>
                      <w:szCs w:val="32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仿宋"/>
                      <w:sz w:val="24"/>
                      <w:szCs w:val="32"/>
                      <w:lang w:val="en-US" w:eastAsia="zh-CN"/>
                    </w:rPr>
                    <m:t>a</m:t>
                  </m:r>
                  <m:ctrlPr>
                    <w:rPr>
                      <w:rFonts w:ascii="Cambria Math" w:hAnsi="Cambria Math" w:cs="仿宋"/>
                      <w:i/>
                      <w:sz w:val="24"/>
                      <w:szCs w:val="32"/>
                      <w:lang w:val="en-US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cs="仿宋"/>
                      <w:sz w:val="24"/>
                      <w:szCs w:val="32"/>
                      <w:lang w:val="en-US" w:eastAsia="zh-CN"/>
                    </w:rPr>
                    <m:t>左</m:t>
                  </m:r>
                  <m:ctrlPr>
                    <w:rPr>
                      <w:rFonts w:ascii="Cambria Math" w:hAnsi="Cambria Math" w:cs="仿宋"/>
                      <w:i/>
                      <w:sz w:val="24"/>
                      <w:szCs w:val="32"/>
                      <w:lang w:val="en-US"/>
                    </w:rPr>
                  </m:ctrlPr>
                </m:sub>
              </m:sSub>
              <m:r>
                <m:rPr/>
                <w:rPr>
                  <w:rFonts w:hint="default" w:ascii="Cambria Math" w:hAnsi="Cambria Math" w:cs="仿宋"/>
                  <w:sz w:val="24"/>
                  <w:szCs w:val="32"/>
                  <w:lang w:val="en-US" w:eastAsia="zh-CN"/>
                </w:rPr>
                <m:t>=15</m:t>
              </m:r>
              <m:r>
                <m:rPr/>
                <w:rPr>
                  <w:rFonts w:hint="default" w:ascii="Cambria Math" w:hAnsi="Cambria Math" w:cs="Cambria Math"/>
                  <w:sz w:val="24"/>
                  <w:szCs w:val="32"/>
                  <w:lang w:val="en-US" w:eastAsia="zh-CN"/>
                </w:rPr>
                <m:t>°</m:t>
              </m:r>
            </m:oMath>
            <w:r>
              <w:rPr>
                <w:rFonts w:hint="eastAsia" w:hAnsi="Cambria Math" w:cs="Cambria Math"/>
                <w:i w:val="0"/>
                <w:sz w:val="24"/>
                <w:szCs w:val="32"/>
                <w:lang w:val="en-US" w:eastAsia="zh-CN"/>
              </w:rPr>
              <w:t>.</w:t>
            </w:r>
          </w:p>
        </w:tc>
        <w:tc>
          <w:tcPr>
            <w:tcW w:w="12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EBF1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教学备注</w:t>
            </w:r>
          </w:p>
        </w:tc>
      </w:tr>
      <w:tr w14:paraId="751D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72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7C7F652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</w:tcBorders>
            <w:vAlign w:val="center"/>
          </w:tcPr>
          <w:p w14:paraId="7150B92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247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22" w:type="dxa"/>
            <w:gridSpan w:val="4"/>
            <w:vAlign w:val="center"/>
          </w:tcPr>
          <w:p w14:paraId="6FE399C5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教学后记</w:t>
            </w:r>
          </w:p>
        </w:tc>
      </w:tr>
      <w:tr w14:paraId="4650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522" w:type="dxa"/>
            <w:gridSpan w:val="4"/>
            <w:vAlign w:val="center"/>
          </w:tcPr>
          <w:p w14:paraId="61FB25B6">
            <w:pPr>
              <w:numPr>
                <w:ilvl w:val="0"/>
                <w:numId w:val="6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自我感受</w:t>
            </w:r>
          </w:p>
          <w:p w14:paraId="7AAB0E5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（周五下午5-6节，9-10班）因为对知识不熟悉，讲授不流畅，所以大家觉得“厌烦”。所以要反复熟悉阅读教材内容。</w:t>
            </w:r>
          </w:p>
          <w:p w14:paraId="329E943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周一上午1-2节，5-6班）今天的上课脾气很大，因为不希望听到学生脏话。也因为上周五的上课感受影响，但我应该无论何事上活出信仰的生命和智慧，而不是发泄情绪，顺从私意。此外，由于过分复习上节课内容，导致计划的内容没有讲完。上课节奏没有把握好。此外，再加上点名时间，所以时间上没有把握好。</w:t>
            </w:r>
          </w:p>
          <w:p w14:paraId="221BC7C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周一下午7-8节，7-8班)今天想到，上课时尽量要营造轻松，自然的学习氛围，让学生有一个舒畅的环境学习。所以，好的上课首先要处理、调整学生的情绪问题。其次，再提供合适的教学内容，和合宜的教学环节。</w:t>
            </w:r>
          </w:p>
          <w:p w14:paraId="45727EF0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（周二上午3-4节，3-4班）节奏把握较好，通过手表，时间把控较好。难度把握合适。有一点计划，利用下课时间准备了曲线图。</w:t>
            </w:r>
            <w:bookmarkStart w:id="0" w:name="_GoBack"/>
            <w:bookmarkEnd w:id="0"/>
          </w:p>
          <w:p w14:paraId="00ECAD9E">
            <w:pPr>
              <w:numPr>
                <w:ilvl w:val="1"/>
                <w:numId w:val="7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教学设计是否合理？</w:t>
            </w:r>
          </w:p>
          <w:p w14:paraId="400E6DEA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设计整体合理</w:t>
            </w:r>
          </w:p>
          <w:p w14:paraId="11ED9D2E">
            <w:pPr>
              <w:numPr>
                <w:ilvl w:val="1"/>
                <w:numId w:val="7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教学目的是否客观？</w:t>
            </w:r>
          </w:p>
          <w:p w14:paraId="20ACC8A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教学目的是：</w:t>
            </w:r>
          </w:p>
          <w:p w14:paraId="6054EC7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1、通过实践环节学习查阅《地铁设计规范》（GB50157-2013）；</w:t>
            </w:r>
          </w:p>
          <w:p w14:paraId="66B8A0C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2、掌握圆曲线要素计算方法，能够进行单圆曲线计算，并能推算圆曲线主点桩号；</w:t>
            </w:r>
          </w:p>
          <w:p w14:paraId="7BD2677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3、培养对轨道交通的认识和热爱，培养工匠精神和线路设计工程师的素养。</w:t>
            </w:r>
          </w:p>
          <w:p w14:paraId="42CCA2A6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目的真实、客观。</w:t>
            </w:r>
          </w:p>
          <w:p w14:paraId="47E5E3EE">
            <w:pPr>
              <w:numPr>
                <w:ilvl w:val="1"/>
                <w:numId w:val="7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重点难点是否抓准？</w:t>
            </w:r>
          </w:p>
          <w:p w14:paraId="7CE391CA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教学难点是学生理解所演算的公式。难点是准确的，但具体计算需要结合例题再讲一遍。</w:t>
            </w:r>
          </w:p>
          <w:p w14:paraId="117909B8">
            <w:pPr>
              <w:numPr>
                <w:ilvl w:val="1"/>
                <w:numId w:val="7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教学环节是否合适？</w:t>
            </w:r>
          </w:p>
          <w:p w14:paraId="2A117571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环节因为状态原因，任务实施1有遗漏。</w:t>
            </w:r>
          </w:p>
          <w:p w14:paraId="4D2CF3AF">
            <w:pPr>
              <w:numPr>
                <w:ilvl w:val="1"/>
                <w:numId w:val="7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预习、自学；复习、提纲、导语、结束语、板书等设计是否恰当？</w:t>
            </w:r>
          </w:p>
          <w:p w14:paraId="765144EC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上述内容整体恰当，只是因为不熟悉，不流畅和状态紧张，被厌弃。</w:t>
            </w:r>
          </w:p>
          <w:p w14:paraId="4DF73347">
            <w:pPr>
              <w:numPr>
                <w:ilvl w:val="1"/>
                <w:numId w:val="7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教学语言、教学手段方法、教学的应变、教学的效果等感觉如何？</w:t>
            </w:r>
          </w:p>
          <w:p w14:paraId="1C3F1AA1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教学语言：不知道是否有说不出的问题，尝试录几堂课听一听，也请老师去听课。</w:t>
            </w:r>
          </w:p>
          <w:p w14:paraId="6B497917">
            <w:pPr>
              <w:numPr>
                <w:ilvl w:val="0"/>
                <w:numId w:val="8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学生信息反馈</w:t>
            </w:r>
          </w:p>
          <w:p w14:paraId="55FF77BE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  <w:t>（主要指学生的表情变化是否专注、注意力是否集中稳定、课堂气氛是否活跃、和谐，师生情感交流是否融洽正常，学生发言是否积极、教学效果是否满意。）</w:t>
            </w:r>
          </w:p>
          <w:p w14:paraId="4B1C326E">
            <w:pPr>
              <w:numPr>
                <w:ilvl w:val="0"/>
                <w:numId w:val="0"/>
              </w:numPr>
              <w:jc w:val="both"/>
              <w:rPr>
                <w:rFonts w:hint="default" w:ascii="楷体" w:hAnsi="楷体" w:eastAsia="楷体" w:cs="楷体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  <w:t>学生反应整体并不好，教学效果不清楚。</w:t>
            </w:r>
          </w:p>
          <w:p w14:paraId="61462D42"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评课意见</w:t>
            </w:r>
          </w:p>
          <w:p w14:paraId="3893A317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暂无。</w:t>
            </w:r>
          </w:p>
        </w:tc>
      </w:tr>
    </w:tbl>
    <w:p w14:paraId="3F8E562F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07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6973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6973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9838055</wp:posOffset>
          </wp:positionV>
          <wp:extent cx="5400040" cy="130175"/>
          <wp:effectExtent l="0" t="0" r="10160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6A861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467995</wp:posOffset>
          </wp:positionV>
          <wp:extent cx="5400040" cy="374650"/>
          <wp:effectExtent l="0" t="0" r="1016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7724BF"/>
    <w:multiLevelType w:val="singleLevel"/>
    <w:tmpl w:val="9A7724BF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9C18D7F2"/>
    <w:multiLevelType w:val="singleLevel"/>
    <w:tmpl w:val="9C18D7F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5745CDC"/>
    <w:multiLevelType w:val="multilevel"/>
    <w:tmpl w:val="C5745C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3">
    <w:nsid w:val="CB0534C8"/>
    <w:multiLevelType w:val="singleLevel"/>
    <w:tmpl w:val="CB0534C8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29903ED5"/>
    <w:multiLevelType w:val="singleLevel"/>
    <w:tmpl w:val="29903ED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E6A21DA"/>
    <w:multiLevelType w:val="singleLevel"/>
    <w:tmpl w:val="4E6A21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A3C2ADA"/>
    <w:multiLevelType w:val="singleLevel"/>
    <w:tmpl w:val="6A3C2A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F41AD89"/>
    <w:multiLevelType w:val="multilevel"/>
    <w:tmpl w:val="7F41AD89"/>
    <w:lvl w:ilvl="0" w:tentative="0">
      <w:start w:val="1"/>
      <w:numFmt w:val="decimal"/>
      <w:suff w:val="nothing"/>
      <w:lvlText w:val="%1、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、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、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nothing"/>
      <w:lvlText w:val="%1.%2.%3.%4、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nothing"/>
      <w:lvlText w:val="%1.%2.%3.%4.%5、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nothing"/>
      <w:lvlText w:val="%1.%2.%3.%4.%5.%6、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nothing"/>
      <w:lvlText w:val="%1.%2.%3.%4.%5.%6.%7、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nothing"/>
      <w:lvlText w:val="%1.%2.%3.%4.%5.%6.%7.%8、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nothing"/>
      <w:lvlText w:val="%1.%2.%3.%4.%5.%6.%7.%8.%9、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jc5ZTQwYTJhYmRmNjA5YTdjZjhkZjYyNGE4NzQifQ=="/>
  </w:docVars>
  <w:rsids>
    <w:rsidRoot w:val="00000000"/>
    <w:rsid w:val="002B1602"/>
    <w:rsid w:val="00F07E49"/>
    <w:rsid w:val="00F674AF"/>
    <w:rsid w:val="019C74F1"/>
    <w:rsid w:val="01B66CBC"/>
    <w:rsid w:val="01FD4E22"/>
    <w:rsid w:val="02081BD4"/>
    <w:rsid w:val="026406C0"/>
    <w:rsid w:val="034C7CC1"/>
    <w:rsid w:val="046C1C95"/>
    <w:rsid w:val="04C45A07"/>
    <w:rsid w:val="04C94E40"/>
    <w:rsid w:val="04EC6B79"/>
    <w:rsid w:val="05175C36"/>
    <w:rsid w:val="052A3FF2"/>
    <w:rsid w:val="065C20ED"/>
    <w:rsid w:val="06876DA5"/>
    <w:rsid w:val="06F635BE"/>
    <w:rsid w:val="070268E6"/>
    <w:rsid w:val="07500389"/>
    <w:rsid w:val="079F0DA2"/>
    <w:rsid w:val="07C1153B"/>
    <w:rsid w:val="07F63279"/>
    <w:rsid w:val="08AD5BDC"/>
    <w:rsid w:val="08C23457"/>
    <w:rsid w:val="08D20586"/>
    <w:rsid w:val="08F41C38"/>
    <w:rsid w:val="093A2D29"/>
    <w:rsid w:val="0A092CAF"/>
    <w:rsid w:val="0A317E04"/>
    <w:rsid w:val="0A465A00"/>
    <w:rsid w:val="0A9040FB"/>
    <w:rsid w:val="0AED7096"/>
    <w:rsid w:val="0AF7670C"/>
    <w:rsid w:val="0B8A670C"/>
    <w:rsid w:val="0B971913"/>
    <w:rsid w:val="0BA31A63"/>
    <w:rsid w:val="0BF2461F"/>
    <w:rsid w:val="0C3005F8"/>
    <w:rsid w:val="0C4C0106"/>
    <w:rsid w:val="0CB753A7"/>
    <w:rsid w:val="0CF623BA"/>
    <w:rsid w:val="0E423A5A"/>
    <w:rsid w:val="0E652EDD"/>
    <w:rsid w:val="0EF76548"/>
    <w:rsid w:val="0EFA4090"/>
    <w:rsid w:val="11255BB3"/>
    <w:rsid w:val="12421A01"/>
    <w:rsid w:val="12617F82"/>
    <w:rsid w:val="129B393F"/>
    <w:rsid w:val="133359C8"/>
    <w:rsid w:val="14BD537C"/>
    <w:rsid w:val="16B00E51"/>
    <w:rsid w:val="16E7671A"/>
    <w:rsid w:val="172B5F11"/>
    <w:rsid w:val="18301110"/>
    <w:rsid w:val="18A331D8"/>
    <w:rsid w:val="18F43CFD"/>
    <w:rsid w:val="192C43C3"/>
    <w:rsid w:val="19E03858"/>
    <w:rsid w:val="1A4660ED"/>
    <w:rsid w:val="1AD60343"/>
    <w:rsid w:val="1B9A7935"/>
    <w:rsid w:val="1BB259A3"/>
    <w:rsid w:val="1BDF31A0"/>
    <w:rsid w:val="1BE542B5"/>
    <w:rsid w:val="1C067627"/>
    <w:rsid w:val="1C160940"/>
    <w:rsid w:val="1C337CF0"/>
    <w:rsid w:val="1C797339"/>
    <w:rsid w:val="1CB470DB"/>
    <w:rsid w:val="1CB95D21"/>
    <w:rsid w:val="1CFF3B4F"/>
    <w:rsid w:val="1D0A3E0D"/>
    <w:rsid w:val="1D54156B"/>
    <w:rsid w:val="1D9D7A33"/>
    <w:rsid w:val="1D9F5B1F"/>
    <w:rsid w:val="1DC414EA"/>
    <w:rsid w:val="1E235BC0"/>
    <w:rsid w:val="1E8C45D9"/>
    <w:rsid w:val="1F0A48F8"/>
    <w:rsid w:val="1F7D3EF4"/>
    <w:rsid w:val="1FF40688"/>
    <w:rsid w:val="204C32C9"/>
    <w:rsid w:val="20F37C9C"/>
    <w:rsid w:val="216C2E48"/>
    <w:rsid w:val="2226260A"/>
    <w:rsid w:val="22AC4A6F"/>
    <w:rsid w:val="22B401BD"/>
    <w:rsid w:val="2394318F"/>
    <w:rsid w:val="23F43E3C"/>
    <w:rsid w:val="2421586C"/>
    <w:rsid w:val="246B5AE4"/>
    <w:rsid w:val="247B189A"/>
    <w:rsid w:val="24A47739"/>
    <w:rsid w:val="24AE6955"/>
    <w:rsid w:val="257A093C"/>
    <w:rsid w:val="259F45C7"/>
    <w:rsid w:val="25B13228"/>
    <w:rsid w:val="25CA7173"/>
    <w:rsid w:val="26544D7D"/>
    <w:rsid w:val="26971080"/>
    <w:rsid w:val="26CE5806"/>
    <w:rsid w:val="26DB38D0"/>
    <w:rsid w:val="27381994"/>
    <w:rsid w:val="273B32E9"/>
    <w:rsid w:val="27512B38"/>
    <w:rsid w:val="275568D2"/>
    <w:rsid w:val="27A34278"/>
    <w:rsid w:val="27B40E11"/>
    <w:rsid w:val="27E115FA"/>
    <w:rsid w:val="284E7F2E"/>
    <w:rsid w:val="288F771B"/>
    <w:rsid w:val="28A67EFC"/>
    <w:rsid w:val="291F7550"/>
    <w:rsid w:val="295A14BE"/>
    <w:rsid w:val="2A004862"/>
    <w:rsid w:val="2A1B4B13"/>
    <w:rsid w:val="2A2C74BF"/>
    <w:rsid w:val="2A535FD0"/>
    <w:rsid w:val="2A893419"/>
    <w:rsid w:val="2A9076D8"/>
    <w:rsid w:val="2AC903B8"/>
    <w:rsid w:val="2AFC4894"/>
    <w:rsid w:val="2B817C85"/>
    <w:rsid w:val="2BCF0F99"/>
    <w:rsid w:val="2BD1187D"/>
    <w:rsid w:val="2C0530BD"/>
    <w:rsid w:val="2C4D5FD2"/>
    <w:rsid w:val="2CD3163E"/>
    <w:rsid w:val="2D03414E"/>
    <w:rsid w:val="2D8B2BC4"/>
    <w:rsid w:val="2D91186F"/>
    <w:rsid w:val="2DC95120"/>
    <w:rsid w:val="2DF21528"/>
    <w:rsid w:val="2E1F2234"/>
    <w:rsid w:val="2E415C0B"/>
    <w:rsid w:val="2EB021B3"/>
    <w:rsid w:val="2ED0118D"/>
    <w:rsid w:val="2EE24644"/>
    <w:rsid w:val="2F2B60C3"/>
    <w:rsid w:val="2F73601B"/>
    <w:rsid w:val="2FA91AE6"/>
    <w:rsid w:val="301A386E"/>
    <w:rsid w:val="30662492"/>
    <w:rsid w:val="31020573"/>
    <w:rsid w:val="312556F3"/>
    <w:rsid w:val="31785246"/>
    <w:rsid w:val="31F00F3B"/>
    <w:rsid w:val="326D6E4F"/>
    <w:rsid w:val="3328573A"/>
    <w:rsid w:val="336C62ED"/>
    <w:rsid w:val="337817AA"/>
    <w:rsid w:val="340C5B48"/>
    <w:rsid w:val="34354FAB"/>
    <w:rsid w:val="34CE77F9"/>
    <w:rsid w:val="34D8484B"/>
    <w:rsid w:val="34F822E9"/>
    <w:rsid w:val="35082A9D"/>
    <w:rsid w:val="35641921"/>
    <w:rsid w:val="356B0A42"/>
    <w:rsid w:val="35CD0E48"/>
    <w:rsid w:val="36672402"/>
    <w:rsid w:val="36B04C42"/>
    <w:rsid w:val="36B215ED"/>
    <w:rsid w:val="373771BC"/>
    <w:rsid w:val="37DF712A"/>
    <w:rsid w:val="38A40FAF"/>
    <w:rsid w:val="38C60F10"/>
    <w:rsid w:val="39845ABA"/>
    <w:rsid w:val="39C14DFA"/>
    <w:rsid w:val="3A5A6063"/>
    <w:rsid w:val="3AC51621"/>
    <w:rsid w:val="3B00078B"/>
    <w:rsid w:val="3B0741BF"/>
    <w:rsid w:val="3B333EDD"/>
    <w:rsid w:val="3B7452C6"/>
    <w:rsid w:val="3C101EF8"/>
    <w:rsid w:val="3D567144"/>
    <w:rsid w:val="3D9E3A45"/>
    <w:rsid w:val="3E1F0B6E"/>
    <w:rsid w:val="3E1F62C8"/>
    <w:rsid w:val="3E210BC4"/>
    <w:rsid w:val="3EBE4B6E"/>
    <w:rsid w:val="40965E01"/>
    <w:rsid w:val="40BB74A9"/>
    <w:rsid w:val="40FA572A"/>
    <w:rsid w:val="414932AA"/>
    <w:rsid w:val="41516918"/>
    <w:rsid w:val="42030652"/>
    <w:rsid w:val="420A1133"/>
    <w:rsid w:val="423A4383"/>
    <w:rsid w:val="428B3493"/>
    <w:rsid w:val="429F385C"/>
    <w:rsid w:val="43285B5D"/>
    <w:rsid w:val="43393637"/>
    <w:rsid w:val="4361698E"/>
    <w:rsid w:val="43983FF8"/>
    <w:rsid w:val="439E353F"/>
    <w:rsid w:val="43DD782D"/>
    <w:rsid w:val="43DE650E"/>
    <w:rsid w:val="43EB47C2"/>
    <w:rsid w:val="45225855"/>
    <w:rsid w:val="456A52C2"/>
    <w:rsid w:val="45E85CE9"/>
    <w:rsid w:val="47904BD0"/>
    <w:rsid w:val="47A73AFD"/>
    <w:rsid w:val="47D7390C"/>
    <w:rsid w:val="47F44579"/>
    <w:rsid w:val="48AC5A6A"/>
    <w:rsid w:val="48C635DD"/>
    <w:rsid w:val="48D822D2"/>
    <w:rsid w:val="48E94252"/>
    <w:rsid w:val="491465B8"/>
    <w:rsid w:val="49765800"/>
    <w:rsid w:val="498847FB"/>
    <w:rsid w:val="4A357E65"/>
    <w:rsid w:val="4A667605"/>
    <w:rsid w:val="4AC55D82"/>
    <w:rsid w:val="4AD7390E"/>
    <w:rsid w:val="4C312B65"/>
    <w:rsid w:val="4C473111"/>
    <w:rsid w:val="4C5E5643"/>
    <w:rsid w:val="4CF300E1"/>
    <w:rsid w:val="4D84411A"/>
    <w:rsid w:val="4E8F0000"/>
    <w:rsid w:val="4EB66985"/>
    <w:rsid w:val="4F1D395D"/>
    <w:rsid w:val="4F461A5F"/>
    <w:rsid w:val="4F547F09"/>
    <w:rsid w:val="4F6D6801"/>
    <w:rsid w:val="4F954E97"/>
    <w:rsid w:val="4FC03A1A"/>
    <w:rsid w:val="50254D0C"/>
    <w:rsid w:val="506F1A69"/>
    <w:rsid w:val="5084105B"/>
    <w:rsid w:val="50BF68B2"/>
    <w:rsid w:val="50C46F19"/>
    <w:rsid w:val="50D3472D"/>
    <w:rsid w:val="514E20B3"/>
    <w:rsid w:val="51BB20EF"/>
    <w:rsid w:val="51C6626F"/>
    <w:rsid w:val="530A65C0"/>
    <w:rsid w:val="536C614A"/>
    <w:rsid w:val="539E0D4B"/>
    <w:rsid w:val="53D22156"/>
    <w:rsid w:val="54A936E1"/>
    <w:rsid w:val="55FC39B7"/>
    <w:rsid w:val="560F1802"/>
    <w:rsid w:val="564E6FCF"/>
    <w:rsid w:val="566C6A1B"/>
    <w:rsid w:val="56AE1A9C"/>
    <w:rsid w:val="56D3653E"/>
    <w:rsid w:val="56D63CF4"/>
    <w:rsid w:val="56D82D87"/>
    <w:rsid w:val="574D6904"/>
    <w:rsid w:val="57547BF1"/>
    <w:rsid w:val="57D95F1F"/>
    <w:rsid w:val="57E6096A"/>
    <w:rsid w:val="5812175F"/>
    <w:rsid w:val="5834613A"/>
    <w:rsid w:val="587C29ED"/>
    <w:rsid w:val="5A21156A"/>
    <w:rsid w:val="5A2E205F"/>
    <w:rsid w:val="5A317B22"/>
    <w:rsid w:val="5A6F6978"/>
    <w:rsid w:val="5B1F6B11"/>
    <w:rsid w:val="5BB95240"/>
    <w:rsid w:val="5CB35043"/>
    <w:rsid w:val="5D485594"/>
    <w:rsid w:val="5DE40C22"/>
    <w:rsid w:val="5EB96ABF"/>
    <w:rsid w:val="5F115F4D"/>
    <w:rsid w:val="5F622B32"/>
    <w:rsid w:val="5FDC5117"/>
    <w:rsid w:val="602E5DFE"/>
    <w:rsid w:val="607C0CDE"/>
    <w:rsid w:val="60CC6E64"/>
    <w:rsid w:val="61FA1AC6"/>
    <w:rsid w:val="629E21D5"/>
    <w:rsid w:val="63016F9E"/>
    <w:rsid w:val="638C6A8A"/>
    <w:rsid w:val="63A32486"/>
    <w:rsid w:val="64F82DE4"/>
    <w:rsid w:val="64FE27AA"/>
    <w:rsid w:val="65493C57"/>
    <w:rsid w:val="6565666F"/>
    <w:rsid w:val="658835A0"/>
    <w:rsid w:val="65976641"/>
    <w:rsid w:val="66267AE6"/>
    <w:rsid w:val="66826DDA"/>
    <w:rsid w:val="66A510AF"/>
    <w:rsid w:val="66BE3D95"/>
    <w:rsid w:val="671A69FA"/>
    <w:rsid w:val="676652D3"/>
    <w:rsid w:val="67AA3226"/>
    <w:rsid w:val="67CA3599"/>
    <w:rsid w:val="691431A9"/>
    <w:rsid w:val="69362744"/>
    <w:rsid w:val="6A350C7C"/>
    <w:rsid w:val="6BB73A9F"/>
    <w:rsid w:val="6C427652"/>
    <w:rsid w:val="6C4D768D"/>
    <w:rsid w:val="6C911875"/>
    <w:rsid w:val="6CE230AE"/>
    <w:rsid w:val="6D1B53E4"/>
    <w:rsid w:val="6D5E317C"/>
    <w:rsid w:val="6D936818"/>
    <w:rsid w:val="6DB82591"/>
    <w:rsid w:val="6DC95BBE"/>
    <w:rsid w:val="6DCF2143"/>
    <w:rsid w:val="6DEF2023"/>
    <w:rsid w:val="6E1374BC"/>
    <w:rsid w:val="6E25735C"/>
    <w:rsid w:val="6E4C6A96"/>
    <w:rsid w:val="6EBF2ADE"/>
    <w:rsid w:val="700F1465"/>
    <w:rsid w:val="70F97F45"/>
    <w:rsid w:val="70FB54DF"/>
    <w:rsid w:val="7271123C"/>
    <w:rsid w:val="73626A5C"/>
    <w:rsid w:val="7366116A"/>
    <w:rsid w:val="73C51294"/>
    <w:rsid w:val="73E40B9D"/>
    <w:rsid w:val="74173008"/>
    <w:rsid w:val="742F3DC1"/>
    <w:rsid w:val="7436288E"/>
    <w:rsid w:val="74850408"/>
    <w:rsid w:val="749E2067"/>
    <w:rsid w:val="7551209F"/>
    <w:rsid w:val="759A4C3A"/>
    <w:rsid w:val="75B72B65"/>
    <w:rsid w:val="76131DB3"/>
    <w:rsid w:val="764D52F9"/>
    <w:rsid w:val="76AF73D6"/>
    <w:rsid w:val="76B1736C"/>
    <w:rsid w:val="76B2086A"/>
    <w:rsid w:val="77CF038E"/>
    <w:rsid w:val="795E5595"/>
    <w:rsid w:val="7AE62031"/>
    <w:rsid w:val="7AF6094A"/>
    <w:rsid w:val="7BBA0FB3"/>
    <w:rsid w:val="7BBE48B4"/>
    <w:rsid w:val="7BDC7AFE"/>
    <w:rsid w:val="7C3C0C1F"/>
    <w:rsid w:val="7DAD3DB6"/>
    <w:rsid w:val="7DCD23BB"/>
    <w:rsid w:val="7DFC62F4"/>
    <w:rsid w:val="7E1A41A3"/>
    <w:rsid w:val="7E53693A"/>
    <w:rsid w:val="7E55335A"/>
    <w:rsid w:val="7EA36136"/>
    <w:rsid w:val="7EEC2EAD"/>
    <w:rsid w:val="7F814239"/>
    <w:rsid w:val="7FFC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插图"/>
    <w:basedOn w:val="1"/>
    <w:autoRedefine/>
    <w:qFormat/>
    <w:uiPriority w:val="0"/>
    <w:pPr>
      <w:spacing w:before="120" w:beforeLines="0" w:after="60" w:afterLines="0"/>
      <w:jc w:val="center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1099</Words>
  <Characters>1146</Characters>
  <Lines>0</Lines>
  <Paragraphs>0</Paragraphs>
  <TotalTime>173</TotalTime>
  <ScaleCrop>false</ScaleCrop>
  <LinksUpToDate>false</LinksUpToDate>
  <CharactersWithSpaces>1160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2023-08-28T11:15:00Z</dcterms:created>
  <dc:creator>Administrator</dc:creator>
  <cp:lastModifiedBy>宁利民</cp:lastModifiedBy>
  <dcterms:modified xsi:type="dcterms:W3CDTF">2024-10-15T11:51:14Z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52A284B5E03C41D2BE3B6B26B7E33E67_13</vt:lpwstr>
  </property>
</Properties>
</file>