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第十九</w:t>
            </w:r>
            <w:bookmarkStart w:id="0" w:name="_GoBack"/>
            <w:bookmarkEnd w:id="0"/>
            <w:r>
              <w:rPr>
                <w:rFonts w:hint="eastAsia" w:asciiTheme="minorEastAsia" w:hAnsiTheme="minorEastAsia" w:cstheme="minorEastAsia"/>
                <w:sz w:val="28"/>
                <w:szCs w:val="28"/>
                <w:vertAlign w:val="baseline"/>
                <w:lang w:val="en-US" w:eastAsia="zh-CN"/>
              </w:rPr>
              <w:t>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13</w:t>
            </w:r>
            <w:r>
              <w:rPr>
                <w:rFonts w:hint="default" w:asciiTheme="minorEastAsia" w:hAnsiTheme="minorEastAsia" w:eastAsiaTheme="minorEastAsia" w:cstheme="minorEastAsia"/>
                <w:sz w:val="28"/>
                <w:szCs w:val="28"/>
                <w:vertAlign w:val="baseline"/>
                <w:lang w:val="en-US" w:eastAsia="zh-CN"/>
              </w:rPr>
              <w:t>课   认识会计凭证，填制和审核原始凭证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（1）了解会计凭证的概念和种类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（2）熟悉原始凭证的种类和基本内容</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（3）掌握原始凭证填制和审核的具体要求</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通过熟悉各类常见的原始凭证，培养日常生活中索取发票、依法纳税的法律意识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原始凭证的种类和基本内容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原始凭证填制和审核的具体要求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你见过会计凭证吗？其有什么作用？</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会计凭证，是指记录经济业务的发生或者完成情况的书面证明，是登记账簿的依据，包括纸质会计凭证和电子会计凭证两种形式。</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会计凭证按照填制程序和用途可分为原始凭证和记账凭证。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你是怎样理解原始凭证和记账凭证的？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（1）原始凭证，又称单据，是指在经济业务发生或完成时取得或填制的，用以记录或证明经济业务的发生或完成情况的原始凭据。原始凭证的作用主要是记载经济业务的发生过程和具体内容。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记账凭证，又称记账凭单，是指会计人员根据审核无误的原始凭证，按照经济业务的内容加以归类，并据以确定会计分录后所填制的会计凭证，是登记账簿的直接依据。记账凭证的作用主要是确定会计分录，进行账簿登记，反映经济业务的发生或完成情况，监督企业经济活动，明确相关人员的责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哪些凭证可以作为原始凭证？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✈【教师】总结学生的回答，并讲解新知原始凭证的种类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凡是不能证明经济业务的发生或完成情况的各种书面单据均不能作为原始凭证据以记账，如银行对账单、购销合同和材料请购单等。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一、原始凭证的种类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原始凭证可根据取得来源、格式、填制的手续和内容进行分类。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（一）按取得来源分类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按其取得来源不同，原始凭证可分为自制原始凭证和外来原始凭证。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1．自制原始凭证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举例说一说哪些凭证是自制原始凭证。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✈【教师】多媒体展示“收料单”“领料单”和“限额领料单”（详见教材），并总结学生的回答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自制原始凭证，是指由本单位内部经办业务的部门和人员，在执行或完成某项经济业务时所填制的，仅供本单位内部使用的原始凭证，如收料单、领料单、限额领料单、产品入库单、产品出库单、工资结算单和费用报销单和制造费用分配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2．外来原始凭证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外来原始凭证，是指在经济业务发生或完成时，从其他单位或个人直接取得的原始凭证，如购买材料时取得的增值税专用发票、职工出差取得的飞机票、火车票和餐饮发票等。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（二）按格式分类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按其格式不同，原始凭证可分为通用凭证和专用凭证。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1．通用凭证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通用凭证，是指由有关部门统一印制、在一定范围内使用的具有统一格式和使用方法的原始凭证，如由国家税务总局统一印制的全国通用的增值税专用发票等。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2．专用凭证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专用凭证，是指由单位自行印制的原始凭证，如领料单、工资结算单等。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（三）按填制的手续和内容分类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按其填制的手续和内容不同，原始凭证可分为一次凭证、累计凭证和汇总凭证。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1．一次凭证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✈【教师】多媒体展示“收款收据”和“借款单”（详见教材），并讲解新知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一次凭证，是指一次填制完成、只记录一笔经济业务且仅一次有效的原始凭证，如收款收据、领料单、收料单、发货票、借款单、银行结算凭证等。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2．累计凭证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累计凭证，是指在一定时期内多次记录发生的同类经济业务且多次有效的原始凭证，如限额领料单。其优点是可以减少凭证张数，简化填制手续；可以随时计算累计发生数，以便同计划或定额数量进行比较，反映业务执行或完成的工作总量，便于控制管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3．汇总凭证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汇总凭证，是指对一定时期内反映经济业务内容相同的若干张原始凭证，按照一定标准综合填制的原始凭证，如发料凭证汇总表等。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二、原始凭证的基本内容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原始凭证包含哪些内容？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原始凭证的格式和内容因经济业务和经营管理的不同而有所差异，但原始凭证应当具备以下基本内容：① 凭证的名称；② 填制凭证的日期；③ 填制凭证的单位名称和填制人姓名；④ 经办人员的签名或者盖章；⑤ 接受凭证单位的名称；⑥ 经济业务的内容；⑦ 数量、单价和金额。</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【教师】将学生分组，并让学生绘制原始凭证</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自选种类，绘制原始凭证。</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【学生】聆听、结组、思考、讨论、派代表展示凭证</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【教师】与学生一起评价各组表现</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你认为应该如何填写会计原始凭证？</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三、原始凭证的填制要求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（一）原始凭证填制的基本要求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填写原始会计凭证时应遵循哪些要求？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1．记录真实</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原始凭证所填列经济业务的内容和数字必须真实可靠，符合实际情况。</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2．内容完整</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所要求填列的项目必须逐项填列齐全，不能遗漏和省略。原始凭证中的年、月、日要按照填制原始凭证的实际日期填写；名称要齐全，不能简化；品名或用途要填写明确，不能含糊不清；有关人员的签章必须齐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3．手续完备</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单位自制的原始凭证必须有经办单位相关负责人的签名盖章；对外开出的原始凭证必须加盖本单位的公章或者财务专用章；从外部取得的原始凭证，必须盖有填制单位的公章或者财务专用章；从个人取得的原始凭证，必须有填制人员的签名或盖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4．书写清楚、规范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原始凭证要按规定填写，文字要简明，字迹要清楚，易于辨认，不得使用未经国务院公布的简化汉字。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5．编号连续</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为什么凭证要进行编号且是连续编号？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各种凭证都必须连续编号，以便检查。如果凭证已预先印定编号，在因错作废时，应加盖“作废”戳记并妥善保管，不得撕毁。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6．不得涂改、刮擦、挖补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原始凭证金额有错误的，应当由出具单位重开，不得在原始凭证上更正。原始凭证有其他错误的，应当由出具单位重开或更正，更正处应当加盖出具单位印章。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7．填制及时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各种原始凭证一定要及时填写，并按规定的程序及时送交会计机构审核。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（二）自制原始凭证填制的基本要求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填制自制原始凭证时应注意些什么？</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1．一次凭证的填制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次凭证，应在经济业务发生或完成时，由相关业务人员一次填制完成。该凭证往往只能反映一项经济业务，或者同时反映若干项同一性质的经济业务。一次凭证有些是自制的原始凭证，如收料单、领料单等；有些是外来的原始凭证，如购买材料取得的增值税发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2．累计凭证的填制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累计凭证，应在每次经济业务完成后，由相关人员在同一张凭证上重复填制完成。该凭证能在一定时期内不断重复地反映同类经济业务的完成情况。限额领料单是一种最具代表性的累计凭证。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3．汇总凭证的填制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汇总凭证，应由相关人员在汇总一定时期内反映同类经济业务的原始凭证后填制完成。该凭证只能汇总类型相同的经济业务，不能汇总两类或两类以上的经济业务，如原材料发料汇总表、工资结算汇总表等。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四、常用原始凭证的填制示例</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1．收料单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✈【教师】多媒体展示图片“收料单”，并讲解详细内容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料单（也称材料入库单）是指企业自制和外购材料交仓库、验收入库的单据。其一般由仓库保管人员根据销货单位的发票、运费单据及实际验收入库数填写。收料单一般一式三联：一联留仓库，据以登记材料卡片和材料明细账；一联送财务部门，作为材料收入凭证；一联交采购人员留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2．领料单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领料单是指企业自制的用于领用仓库储存材料的单据。领料单一般由领料部门人员根据生产或耗用材料计划和需要填写。领料单分为一次填制的领料单和多次填制的限额领料单两种。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（1）一次填制的领料单。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✈【教师】多媒体展示图片“领料单”（详见教材），并讲解详细内容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该领料单一般一式三联：一联仓库留存备查；一联财务部门作为记账依据；一联领料部门留存备查。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（2）多次填制的限额领料单。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✈【教师】多媒体展示图片“限额领料单”（详见教材），并讲解详细内容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该领料单一般一式两联：一联交仓库据以发料；一联交领料部门据以领料。</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3．费用报销单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✈【教师】多媒体展示图片“费用报销单”（详见教材），并讲解详细内容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费用报销单是企业内部员工用于开支费用报销的凭证。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4．收款收据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✈【教师】多媒体展示图片“收款收据”（详见教材），并讲解详细内容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收款收据是企业因相关业务而收取租金、押金、罚款及其他款项收回时开具的单据。收款收据一般有三联，由企业出纳人员收款时一次性套写，按编号顺序使用。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5．借款单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✈【教师】多媒体展示图片“借款单”（详见教材），并讲解详细内容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借款单是由借款人填写，经有关领导批准后送交财务部门办理借款的单据。借款单一般有两联：第一联为存根联，由单位留存；第二联为记账联，作为入账的依据。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6．增值税发票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什么是增值税发票？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✈【教师】多媒体展示图片“增值税发票”（详见教材），并讲解详细内容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增值税发票一般指增值税专用发票。增值税专用发票，是增值税一般纳税人发生应税销售行为开具的发票，是购买方支付增值税税额并可按照增值税有关规定据以抵扣增值税进项税额的凭证。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增值税专用发票由基本联次或者基本联次附加其他联次构成。基本联次分为发票联、抵扣联和记账联三联。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增值税纳税人发生应税销售行为需要开具增值税专用发票的，应使用增值税发票管理新系统开具。增值税专用发票应按下列要求开具。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（1）项目齐全，与实际交易相符。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（2）字迹清楚，不得压线、错格。</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（3）发票联和抵扣联加盖发票专用章。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（4）按照增值税纳税义务的发生时间开具。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五、原始凭证的审核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假如你是会计人员，在审核凭证时会从哪些方面入手？</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为了如实反映经济业务的发生和完成情况，充分发挥会计的监督职能，保证会计信息的真实、合法、完整和准确，会计人员必须对原始凭证进行严格审核。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1．审核原始凭证的真实性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真实性的审核包括凭证日期、业务内容和各项数据等是否真实。对外来原始凭证，必须有填制单位的公章或财务专用章和填制人员签章；对自制原始凭证，必须有经办部门和经办人员的签名或盖章。此外，对通用原始凭证，还应审核凭证本身的真实性，以防假冒。</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2．审核原始凭证的合法性、合理性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审核原始凭证所记录经济业务是否符合国家法律法规，是否履行了规定的凭证传递和审核程序；审核原始凭证所记录经济业务是否符合企业经济活动的需要、是否符合有关的计划和预算等。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3．审核原始凭证的完整性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审核原始凭证各项基本要素是否齐全，是否有漏项情况，日期是否完整，有关人员签章是否齐全，凭证联次是否完整等。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4．审核原始凭证的正确性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审核原始凭证记载的各项内容是否正确，包括：① 接受原始凭证单位的名称是否正确；② 金额的填写和计算是否正确；③ 更正是否正确。</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（一）填制原始凭证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2021年8月，福建晋江美华有限公司发生的部分经济业务资料如下。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（1）8月1日，销售部副主管王林赴上海开商品展销会，经批准向财务部借差旅费4 000元，财务人员审核无误后以现金付讫。请代王林填制借款单（详见教材）。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（2）8月9日，财务部出纳许杉杉收到客户瑞安商贸有限公司现金2 780元，系支付的前欠货款。请代许杉杉填制收款收据（详见教材）。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（3）8月10日，行政部文员马田购买打印纸一批，金额319元，收到增值税专用发票一张。请代马田填制费用报销单（详见教材）。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（二）审核原始凭证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8月12日，福建晋江美华有限公司从江苏吴江恒宇有限公司采购锦棉布1 000码，不含增值税单价为9.6元/码，增值税税率为13%。请根据资料所提供信息对取得的增值税专用发票（详见教材）进行审核，并说明更正的方法。。</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本节课学习了会计凭证的概念和种类，原始凭证的种类、基本内容、填制要求和审核要求等相关内容，希望大家在课下多加练习，巩固所学知识，能够正确填写会计凭证。</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理论内容较多，不同水平的学生掌握程度不同。教学中，教师应为学生提供更多地参与课堂的机会，从而让学生主动学习。同时，在课堂上教师应大胆地让学生进行自由讨论、交流，赞扬学生一些独特看法，让学生真切地感受到学习是快乐的，这样自主学习的劲头就更足了。</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8d3f5ce6-b467-4487-9c68-124013d6f434"/>
  </w:docVars>
  <w:rsids>
    <w:rsidRoot w:val="00172A27"/>
    <w:rsid w:val="05336716"/>
    <w:rsid w:val="06BE655F"/>
    <w:rsid w:val="0C354C94"/>
    <w:rsid w:val="111916CB"/>
    <w:rsid w:val="143B75BD"/>
    <w:rsid w:val="14AA6054"/>
    <w:rsid w:val="1AE148A9"/>
    <w:rsid w:val="1B5E227E"/>
    <w:rsid w:val="1C130BFC"/>
    <w:rsid w:val="21631677"/>
    <w:rsid w:val="23980634"/>
    <w:rsid w:val="2DF21528"/>
    <w:rsid w:val="38DD7958"/>
    <w:rsid w:val="3AB01F15"/>
    <w:rsid w:val="3F5B7984"/>
    <w:rsid w:val="3FDC4940"/>
    <w:rsid w:val="495D4B69"/>
    <w:rsid w:val="4A570373"/>
    <w:rsid w:val="4DD7598E"/>
    <w:rsid w:val="514E20B3"/>
    <w:rsid w:val="597439D0"/>
    <w:rsid w:val="61BB2986"/>
    <w:rsid w:val="63FA5C44"/>
    <w:rsid w:val="684D54B1"/>
    <w:rsid w:val="6E4C6A96"/>
    <w:rsid w:val="75856784"/>
    <w:rsid w:val="76ED4CF2"/>
    <w:rsid w:val="782146A4"/>
    <w:rsid w:val="7D78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5283</Words>
  <Characters>5347</Characters>
  <Lines>0</Lines>
  <Paragraphs>0</Paragraphs>
  <TotalTime>5</TotalTime>
  <ScaleCrop>false</ScaleCrop>
  <LinksUpToDate>false</LinksUpToDate>
  <CharactersWithSpaces>5394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7108F8995BAE4DB88CCA3A71135B9357_13</vt:lpwstr>
  </property>
</Properties>
</file>