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6"/>
          <w:szCs w:val="36"/>
          <w:lang w:val="en-US" w:eastAsia="zh-CN"/>
        </w:rPr>
      </w:pPr>
      <w:r>
        <w:rPr>
          <w:rFonts w:hint="eastAsia"/>
          <w:b/>
          <w:bCs/>
          <w:sz w:val="36"/>
          <w:szCs w:val="36"/>
          <w:lang w:val="en-US" w:eastAsia="zh-CN"/>
        </w:rPr>
        <w:t>课程教案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2364"/>
        <w:gridCol w:w="1986"/>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授课时间</w:t>
            </w:r>
          </w:p>
        </w:tc>
        <w:tc>
          <w:tcPr>
            <w:tcW w:w="2364"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第二十周2课时</w:t>
            </w:r>
          </w:p>
        </w:tc>
        <w:tc>
          <w:tcPr>
            <w:tcW w:w="198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授课章节</w:t>
            </w:r>
          </w:p>
        </w:tc>
        <w:tc>
          <w:tcPr>
            <w:tcW w:w="2276"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授课题目</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第</w:t>
            </w:r>
            <w:r>
              <w:rPr>
                <w:rFonts w:hint="eastAsia" w:asciiTheme="minorEastAsia" w:hAnsiTheme="minorEastAsia" w:cstheme="minorEastAsia"/>
                <w:sz w:val="28"/>
                <w:szCs w:val="28"/>
                <w:vertAlign w:val="baseline"/>
                <w:lang w:val="en-US" w:eastAsia="zh-CN"/>
              </w:rPr>
              <w:t>14</w:t>
            </w:r>
            <w:r>
              <w:rPr>
                <w:rFonts w:hint="default" w:asciiTheme="minorEastAsia" w:hAnsiTheme="minorEastAsia" w:eastAsiaTheme="minorEastAsia" w:cstheme="minorEastAsia"/>
                <w:sz w:val="28"/>
                <w:szCs w:val="28"/>
                <w:vertAlign w:val="baseline"/>
                <w:lang w:val="en-US" w:eastAsia="zh-CN"/>
              </w:rPr>
              <w:t>课   填制和审核记账凭证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授课类型</w:t>
            </w:r>
          </w:p>
        </w:tc>
        <w:tc>
          <w:tcPr>
            <w:tcW w:w="6626" w:type="dxa"/>
            <w:gridSpan w:val="3"/>
            <w:vAlign w:val="center"/>
          </w:tcPr>
          <w:p>
            <w:pPr>
              <w:ind w:firstLine="1120" w:firstLineChars="400"/>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理论( </w:t>
            </w:r>
            <w:r>
              <w:rPr>
                <w:rFonts w:hint="default" w:ascii="Arial" w:hAnsi="Arial" w:cs="Arial"/>
                <w:sz w:val="28"/>
                <w:szCs w:val="28"/>
                <w:vertAlign w:val="baseline"/>
                <w:lang w:val="en-US" w:eastAsia="zh-CN"/>
              </w:rPr>
              <w:t>√</w:t>
            </w:r>
            <w:r>
              <w:rPr>
                <w:rFonts w:hint="eastAsia" w:asciiTheme="minorEastAsia" w:hAnsiTheme="minorEastAsia" w:cstheme="minorEastAsia"/>
                <w:sz w:val="28"/>
                <w:szCs w:val="28"/>
                <w:vertAlign w:val="baseline"/>
                <w:lang w:val="en-US" w:eastAsia="zh-CN"/>
              </w:rPr>
              <w:t xml:space="preserve">  )  </w:t>
            </w:r>
            <w:bookmarkStart w:id="0" w:name="_GoBack"/>
            <w:r>
              <w:rPr>
                <w:rFonts w:hint="eastAsia" w:asciiTheme="minorEastAsia" w:hAnsiTheme="minorEastAsia" w:cstheme="minorEastAsia"/>
                <w:sz w:val="28"/>
                <w:szCs w:val="28"/>
                <w:vertAlign w:val="baseline"/>
                <w:lang w:val="en-US" w:eastAsia="zh-CN"/>
              </w:rPr>
              <w:t xml:space="preserve"> </w:t>
            </w:r>
            <w:bookmarkEnd w:id="0"/>
            <w:r>
              <w:rPr>
                <w:rFonts w:hint="eastAsia" w:asciiTheme="minorEastAsia" w:hAnsiTheme="minorEastAsia" w:cstheme="minorEastAsia"/>
                <w:sz w:val="28"/>
                <w:szCs w:val="28"/>
                <w:vertAlign w:val="baseline"/>
                <w:lang w:val="en-US" w:eastAsia="zh-CN"/>
              </w:rPr>
              <w:t xml:space="preserve">   实践(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89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教学目的</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与要求</w:t>
            </w:r>
          </w:p>
        </w:tc>
        <w:tc>
          <w:tcPr>
            <w:tcW w:w="6626" w:type="dxa"/>
            <w:gridSpan w:val="3"/>
            <w:vAlign w:val="center"/>
          </w:tcPr>
          <w:p>
            <w:pPr>
              <w:jc w:val="left"/>
              <w:rPr>
                <w:rFonts w:hint="default" w:asciiTheme="minorEastAsia" w:hAnsiTheme="minorEastAsia" w:eastAsiaTheme="minorEastAsia" w:cstheme="minorEastAsia"/>
                <w:sz w:val="28"/>
                <w:szCs w:val="28"/>
                <w:highlight w:val="yellow"/>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知识技能目标：</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（1）了解记账凭证的种类和基本内容</w:t>
            </w:r>
          </w:p>
          <w:p>
            <w:pPr>
              <w:jc w:val="left"/>
              <w:rPr>
                <w:rFonts w:hint="default" w:asciiTheme="minorEastAsia" w:hAnsiTheme="minorEastAsia" w:eastAsiaTheme="minorEastAsia" w:cstheme="minorEastAsia"/>
                <w:sz w:val="28"/>
                <w:szCs w:val="28"/>
                <w:highlight w:val="none"/>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（2）掌握记账凭证的填制和审核的具体要求</w:t>
            </w:r>
          </w:p>
          <w:p>
            <w:pPr>
              <w:jc w:val="left"/>
              <w:rPr>
                <w:rFonts w:hint="default" w:asciiTheme="minorEastAsia" w:hAnsiTheme="minorEastAsia" w:eastAsiaTheme="minorEastAsia" w:cstheme="minorEastAsia"/>
                <w:sz w:val="28"/>
                <w:szCs w:val="28"/>
                <w:highlight w:val="yellow"/>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素质目标：</w:t>
            </w:r>
          </w:p>
          <w:p>
            <w:pPr>
              <w:jc w:val="left"/>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none"/>
                <w:vertAlign w:val="baseline"/>
                <w:lang w:val="en-US" w:eastAsia="zh-CN"/>
              </w:rPr>
              <w:t>通过学习让学生能够正确填制和审核记账凭证，激发学生认真细致严谨规范的工作作风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教学重点</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记账凭证的种类和基本内容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教学难点</w:t>
            </w:r>
          </w:p>
        </w:tc>
        <w:tc>
          <w:tcPr>
            <w:tcW w:w="6626" w:type="dxa"/>
            <w:gridSpan w:val="3"/>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记账凭证的填制和审核的具体要求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教学方法</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案例分析法、问答法、讨论法、讲授法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教具仪器</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电脑、投影仪、多媒体课件、教材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896" w:type="dxa"/>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教学设计</w:t>
            </w:r>
          </w:p>
        </w:tc>
        <w:tc>
          <w:tcPr>
            <w:tcW w:w="6626" w:type="dxa"/>
            <w:gridSpan w:val="3"/>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第1节课：</w:t>
            </w:r>
            <w:r>
              <w:rPr>
                <w:rFonts w:hint="default" w:asciiTheme="minorEastAsia" w:hAnsiTheme="minorEastAsia" w:eastAsiaTheme="minorEastAsia" w:cstheme="minorEastAsia"/>
                <w:sz w:val="28"/>
                <w:szCs w:val="28"/>
                <w:vertAlign w:val="baseline"/>
                <w:lang w:val="en-US" w:eastAsia="zh-CN"/>
              </w:rPr>
              <w:t>考勤（2 min）→问题导入（5 min）→传授新知（28 min）→课堂讨论（10 min）</w:t>
            </w:r>
          </w:p>
          <w:p>
            <w:pPr>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highlight w:val="yellow"/>
                <w:vertAlign w:val="baseline"/>
                <w:lang w:val="en-US" w:eastAsia="zh-CN"/>
              </w:rPr>
              <w:t>第2节课：</w:t>
            </w:r>
            <w:r>
              <w:rPr>
                <w:rFonts w:hint="default" w:asciiTheme="minorEastAsia" w:hAnsiTheme="minorEastAsia" w:eastAsiaTheme="minorEastAsia" w:cstheme="minorEastAsia"/>
                <w:sz w:val="28"/>
                <w:szCs w:val="28"/>
                <w:vertAlign w:val="baseline"/>
                <w:lang w:val="en-US" w:eastAsia="zh-CN"/>
              </w:rPr>
              <w:t>问题导入（3 min）→传授新知（25 min）→课堂实训（12 min）→课堂小结（3 min）→作业布置（2 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学</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过</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46" w:type="dxa"/>
            <w:gridSpan w:val="3"/>
            <w:vMerge w:val="restart"/>
            <w:vAlign w:val="center"/>
          </w:tcPr>
          <w:p>
            <w:pPr>
              <w:jc w:val="center"/>
              <w:rPr>
                <w:rFonts w:hint="default" w:asciiTheme="minorEastAsia" w:hAnsiTheme="minorEastAsia" w:eastAsiaTheme="minorEastAsia" w:cstheme="minorEastAsia"/>
                <w:b/>
                <w:bCs/>
                <w:sz w:val="36"/>
                <w:szCs w:val="36"/>
                <w:highlight w:val="yellow"/>
                <w:vertAlign w:val="baseline"/>
                <w:lang w:val="en-US" w:eastAsia="zh-CN"/>
              </w:rPr>
            </w:pPr>
            <w:r>
              <w:rPr>
                <w:rFonts w:hint="eastAsia" w:asciiTheme="minorEastAsia" w:hAnsiTheme="minorEastAsia" w:cstheme="minorEastAsia"/>
                <w:b/>
                <w:bCs/>
                <w:sz w:val="36"/>
                <w:szCs w:val="36"/>
                <w:highlight w:val="yellow"/>
                <w:vertAlign w:val="baseline"/>
                <w:lang w:val="en-US" w:eastAsia="zh-CN"/>
              </w:rPr>
              <w:t>第一节课</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highlight w:val="yellow"/>
                <w:vertAlign w:val="baseline"/>
                <w:lang w:val="en-US" w:eastAsia="zh-CN"/>
              </w:rPr>
              <w:t>考勤（2 min）</w:t>
            </w:r>
            <w:r>
              <w:rPr>
                <w:rFonts w:hint="eastAsia" w:asciiTheme="minorEastAsia" w:hAnsiTheme="minorEastAsia" w:cstheme="minorEastAsia"/>
                <w:b/>
                <w:bCs/>
                <w:sz w:val="28"/>
                <w:szCs w:val="28"/>
                <w:highlight w:val="yellow"/>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【教师】使用点名册进行签到</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【学生】按照老师要求签到</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b/>
                <w:bCs/>
                <w:sz w:val="28"/>
                <w:szCs w:val="28"/>
                <w:highlight w:val="yellow"/>
                <w:vertAlign w:val="baseline"/>
                <w:lang w:val="en-US" w:eastAsia="zh-CN"/>
              </w:rPr>
              <w:t>问题导入（</w:t>
            </w:r>
            <w:r>
              <w:rPr>
                <w:rFonts w:hint="eastAsia" w:asciiTheme="minorEastAsia" w:hAnsiTheme="minorEastAsia" w:cstheme="minorEastAsia"/>
                <w:b/>
                <w:bCs/>
                <w:sz w:val="28"/>
                <w:szCs w:val="28"/>
                <w:highlight w:val="yellow"/>
                <w:vertAlign w:val="baseline"/>
                <w:lang w:val="en-US" w:eastAsia="zh-CN"/>
              </w:rPr>
              <w:t>5</w:t>
            </w:r>
            <w:r>
              <w:rPr>
                <w:rFonts w:hint="eastAsia" w:asciiTheme="minorEastAsia" w:hAnsiTheme="minorEastAsia" w:eastAsiaTheme="minorEastAsia" w:cstheme="minorEastAsia"/>
                <w:b/>
                <w:bCs/>
                <w:sz w:val="28"/>
                <w:szCs w:val="28"/>
                <w:highlight w:val="yellow"/>
                <w:vertAlign w:val="baseline"/>
                <w:lang w:val="en-US" w:eastAsia="zh-CN"/>
              </w:rPr>
              <w:t xml:space="preserve"> min）</w:t>
            </w:r>
            <w:r>
              <w:rPr>
                <w:rFonts w:hint="eastAsia" w:asciiTheme="minorEastAsia" w:hAnsiTheme="minorEastAsia" w:cstheme="minorEastAsia"/>
                <w:b/>
                <w:bCs/>
                <w:sz w:val="28"/>
                <w:szCs w:val="28"/>
                <w:highlight w:val="yellow"/>
                <w:vertAlign w:val="baseline"/>
                <w:lang w:val="en-US" w:eastAsia="zh-CN"/>
              </w:rPr>
              <w:t>：</w:t>
            </w:r>
            <w:r>
              <w:rPr>
                <w:rFonts w:hint="eastAsia" w:asciiTheme="minorEastAsia" w:hAnsiTheme="minorEastAsia" w:eastAsiaTheme="minorEastAsia" w:cstheme="minorEastAsia"/>
                <w:sz w:val="28"/>
                <w:szCs w:val="28"/>
                <w:vertAlign w:val="baseline"/>
                <w:lang w:val="en-US" w:eastAsia="zh-CN"/>
              </w:rPr>
              <w:t>【教师】提出问题</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你记过手账吗？你认为手账与会计中的记账有哪些相同点？</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【学生】思考、举手回答</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传授新知（28 min）</w:t>
            </w:r>
            <w:r>
              <w:rPr>
                <w:rFonts w:hint="eastAsia" w:asciiTheme="minorEastAsia" w:hAnsiTheme="minorEastAsia" w:cstheme="minorEastAsia"/>
                <w:b/>
                <w:bCs/>
                <w:kern w:val="2"/>
                <w:sz w:val="28"/>
                <w:szCs w:val="28"/>
                <w:highlight w:val="yellow"/>
                <w:vertAlign w:val="baseline"/>
                <w:lang w:val="en-US" w:eastAsia="zh-CN" w:bidi="ar-SA"/>
              </w:rPr>
              <w:t>：</w:t>
            </w:r>
            <w:r>
              <w:rPr>
                <w:rFonts w:hint="eastAsia" w:asciiTheme="minorEastAsia" w:hAnsiTheme="minorEastAsia" w:eastAsiaTheme="minorEastAsia" w:cstheme="minorEastAsia"/>
                <w:kern w:val="2"/>
                <w:sz w:val="28"/>
                <w:szCs w:val="28"/>
                <w:vertAlign w:val="baseline"/>
                <w:lang w:val="en-US" w:eastAsia="zh-CN" w:bidi="ar-SA"/>
              </w:rPr>
              <w:t>一、记账凭证的种类</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记账凭证按其用途不同，通常可分为通用记账凭证和专用记账凭证。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你是怎样理解通用记账凭证和专用记账凭证？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（一）通用记账凭证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✈【教师】多媒体展示“通用记账凭证”（详见教材），并讲解新知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通用记账凭证，是指用来反映所有经济业务的记账凭证，为各类经济业务所共同使用，其格式与转账凭证的格式基本相同。这种记账凭证既可用于反映收、付款业务，又可用于反映转账业务，称为通用凭证。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（二）专用记账凭证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哪些会计账目需要用专业记账凭证？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专用记账凭证，是指分类反映经济业务的记账凭证，按其反映的经济业务内容，可分为收款凭证、付款凭证和转账凭证。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1．收款凭证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✈【教师】多媒体展示“收款凭证”（详见教材），并讲解新知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收款凭证，是指用于记录库存现金和银行存款收款业务的记账凭证。它是登记库存现金和银行存款日记账，以及有关明细分类账和总分类账等账簿的依据，也是出纳人员收讫款项的依据。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2．付款凭证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✈【教师】多媒体展示“付款凭证”（详见教材），并讲解新知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付款凭证，是指用于记录库存现金和银行存款付款业务的记账凭证。它是登记库存现金和银行存款日记账，以及有关明细分类账和总分类账等账簿的依据，也是出纳人员支付款项的依据。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3．转账凭证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✈【教师】多媒体展示“转账凭证”（详见教材），并讲解新知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转账凭证，是指用于记录不涉及库存现金和银行存款业务的记账凭证。它是根据有关转账业务的原始凭证填制的，是登记有关明细分类账和总分类账等账簿的依据。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二、记账凭证的基本内容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记账凭证包含哪些内容？</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记账凭证是登记账簿的依据，为了保证账簿记录的正确性，记账凭证必须具备以下基本内容：① 填制凭证的日期；② 凭证编号；③ 经济业务摘要；④ 应借应贷会计科目；⑤ 金额；⑥ 所附原始凭证张数；⑦ 填制凭证人员、稽核人员、记账人员、会计机构负责人、会计主管人员的签名或者盖章。收款和付款记账凭证还应当由出纳人员签名或盖章。</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三、记账凭证的填制要求</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（一）记账凭证填制的基本要求</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记账凭证的填制除了要做到内容完整、书写清楚和规范外，还必须符合下列要求。</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（1）除结账和更正错账可以不附原始凭证外，其他记账凭证必须附原始凭证。</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（2）记账凭证可以根据每一张原始凭证填制，或根据若干张同类原始凭证汇总填制，也可根据原始凭证汇总表填制；但不得将不同内容和类别的原始凭证汇总填制在一张记账凭证上。</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（3）记账凭证应连续编号。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记账凭证编号的方法有哪几种？</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记账凭证编号的方法有多种，可采用顺序编号法，即将所有的记账凭证按日期顺序编号；也可以按收、付、转三类分别编号；还可以按现金收入、现金支出、银行存款收入、银行存款支出和转账五类进行编号。如果一笔经济业务需要填制两张以上（含两张）记账凭证的，可以采用分数编号法编号。</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（4）填制记账凭证时若发生错误，应当重新填制。</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（5）记账凭证填制完成后，如有空行，应当自金额栏最后一笔金额数字下的空行处至合计数上的空行处划线注销。</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（二）收款凭证的填制要求</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收款凭证左上角的“借方科目”按收款的性质填写“库存现金”或“银行存款”；日期填写的是编制本凭证的日期；右上角填写编制收款凭证的顺序号；“摘要”填写对所记录的经济业务的简要说明；“贷方科目”填写与收入“库存现金”或“银行存款”相对应的会计科目；“√”是指该凭证已登记账簿的标记，防止经济业务重记或漏记；“金额”是指该项经济业务的发生额；该凭证右边“附单据×张”是指该记账凭证所附原始凭证的张数；最下边分别由有关人员签章，以明确经济责任。</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✈【教师】让学生思考“经典例题”【例6-1】</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2021年6月1日，A公司向中国银行借入临时借款20 000元存入银行，附单据1张，为A公司6月第1笔银行存款收款业务。请编制收款凭证（详见教材）。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（三）付款凭证的填制要求</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付款凭证是根据审核无误的有关库存现金和银行存款的付款业务的原始凭证填制的。付款凭证的编制方法与收款凭证基本相同，不同的是在付款凭证的左上角应填贷方科目，即“库存现金”或“银行存款”科目，“借方科目”栏应填写与“库存现金”或“银行存款”相对应的一级科目和明细科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✈【教师】让学生思考“经典例题”【例6-2】</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2021年9月1日，A公司以银行存款偿还中国银行短期借款20 000元，附单据1张，为A公司9月第1笔银行存款付款业务。请编制付款凭证（详见教材）。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（四）转账凭证的填制要求</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转账凭证通常是根据有关转账业务的原始凭证填制的。转账凭证中“总账科目”和“明细科目”栏应填写应借、应贷的总账科目和明细科目，借方科目应记金额应在同一行的“借方金额”栏填列，贷方科目应记金额应在同一行的“贷方金额”栏填列。“借方金额”栏合计数与“贷方金额”栏合计数应相等。</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✈【教师】让学生思考“经典例题”【例6-3】</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2021年8月30日，A公司销售部计提固定资产折旧5 000元，附单据1张，为A公司8月第68笔转账业务。请编制转账凭证（详见教材）。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✈【学生】聆听、理解、主动回答问题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✈【教师】与学生一起分析</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（五）通用凭证的编制要求</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通用凭证的编制与转账凭证基本相同。所不同的是，通用凭证按照发生经济业务的先后顺序进行编号。编制通用凭证时，对于一笔经济业务涉及两张以上记账凭证时，可以采用分数编号法。</w:t>
            </w:r>
          </w:p>
          <w:p>
            <w:pPr>
              <w:pStyle w:val="8"/>
              <w:spacing w:before="60" w:after="60"/>
              <w:jc w:val="both"/>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课堂讨论（10 min）：</w:t>
            </w:r>
            <w:r>
              <w:rPr>
                <w:rFonts w:hint="eastAsia" w:asciiTheme="minorEastAsia" w:hAnsiTheme="minorEastAsia" w:eastAsiaTheme="minorEastAsia" w:cstheme="minorEastAsia"/>
                <w:kern w:val="2"/>
                <w:sz w:val="28"/>
                <w:szCs w:val="28"/>
                <w:vertAlign w:val="baseline"/>
                <w:lang w:val="en-US" w:eastAsia="zh-CN" w:bidi="ar-SA"/>
              </w:rPr>
              <w:t>【教师】将学生分组，并提出以下问题让学生讨论</w:t>
            </w:r>
          </w:p>
          <w:p>
            <w:pPr>
              <w:pStyle w:val="8"/>
              <w:spacing w:before="60" w:after="60"/>
              <w:jc w:val="both"/>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不同种类的记账凭证有哪些相同的填制要求？</w:t>
            </w:r>
          </w:p>
          <w:p>
            <w:pPr>
              <w:pStyle w:val="8"/>
              <w:spacing w:before="60" w:after="60"/>
              <w:jc w:val="both"/>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【学生】聆听、结组、思考、讨论、派代表发表讨论结果</w:t>
            </w:r>
          </w:p>
          <w:p>
            <w:pPr>
              <w:pStyle w:val="8"/>
              <w:spacing w:before="60" w:after="60"/>
              <w:jc w:val="both"/>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w:t>
            </w:r>
          </w:p>
          <w:p>
            <w:pPr>
              <w:pStyle w:val="8"/>
              <w:spacing w:before="60" w:after="60"/>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cstheme="minorEastAsia"/>
                <w:b/>
                <w:bCs/>
                <w:sz w:val="36"/>
                <w:szCs w:val="36"/>
                <w:highlight w:val="yellow"/>
                <w:vertAlign w:val="baseline"/>
                <w:lang w:val="en-US" w:eastAsia="zh-CN"/>
              </w:rPr>
              <w:t>第二节课</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问题导入（</w:t>
            </w:r>
            <w:r>
              <w:rPr>
                <w:rFonts w:hint="eastAsia" w:asciiTheme="minorEastAsia" w:hAnsiTheme="minorEastAsia" w:cstheme="minorEastAsia"/>
                <w:b/>
                <w:bCs/>
                <w:kern w:val="2"/>
                <w:sz w:val="28"/>
                <w:szCs w:val="28"/>
                <w:highlight w:val="yellow"/>
                <w:vertAlign w:val="baseline"/>
                <w:lang w:val="en-US" w:eastAsia="zh-CN" w:bidi="ar-SA"/>
              </w:rPr>
              <w:t>3</w:t>
            </w:r>
            <w:r>
              <w:rPr>
                <w:rFonts w:hint="eastAsia" w:asciiTheme="minorEastAsia" w:hAnsiTheme="minorEastAsia" w:eastAsiaTheme="minorEastAsia" w:cstheme="minorEastAsia"/>
                <w:b/>
                <w:bCs/>
                <w:kern w:val="2"/>
                <w:sz w:val="28"/>
                <w:szCs w:val="28"/>
                <w:highlight w:val="yellow"/>
                <w:vertAlign w:val="baseline"/>
                <w:lang w:val="en-US" w:eastAsia="zh-CN" w:bidi="ar-SA"/>
              </w:rPr>
              <w:t xml:space="preserve"> min）：</w:t>
            </w:r>
            <w:r>
              <w:rPr>
                <w:rFonts w:hint="eastAsia" w:asciiTheme="minorEastAsia" w:hAnsiTheme="minorEastAsia" w:eastAsiaTheme="minorEastAsia" w:cstheme="minorEastAsia"/>
                <w:kern w:val="2"/>
                <w:sz w:val="28"/>
                <w:szCs w:val="28"/>
                <w:vertAlign w:val="baseline"/>
                <w:lang w:val="en-US" w:eastAsia="zh-CN" w:bidi="ar-SA"/>
              </w:rPr>
              <w:t>【教师】提出问题</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展示一张会计凭证，让学生进行审核，并说一说你是从哪些方面进行审核的？</w:t>
            </w:r>
          </w:p>
          <w:p>
            <w:pPr>
              <w:spacing w:after="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传授新知（25 min）：</w:t>
            </w:r>
            <w:r>
              <w:rPr>
                <w:rFonts w:hint="eastAsia" w:asciiTheme="minorEastAsia" w:hAnsiTheme="minorEastAsia" w:eastAsiaTheme="minorEastAsia" w:cstheme="minorEastAsia"/>
                <w:kern w:val="2"/>
                <w:sz w:val="28"/>
                <w:szCs w:val="28"/>
                <w:vertAlign w:val="baseline"/>
                <w:lang w:val="en-US" w:eastAsia="zh-CN" w:bidi="ar-SA"/>
              </w:rPr>
              <w:t>四、记账凭证的审核</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记账凭证填制完成后，必须由有关稽核人员对记账凭证进行严格的审核，只有经过审核无误的记账凭证，才能据以登记账簿。审核的内容主要包括以下几方面。</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1．内容是否真实</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记账凭证是否附有原始凭证；记账凭证记录的内容与所附原始凭证是否一致，金额是否相等；记账凭证所列附件张数与所附原始凭证的张数是否相符。</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2．项目是否齐全</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记账凭证摘要是否填写清楚，日期、凭证编号、附件张数，以及有关人员签章等各个项目填写是否齐全。</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3．科目是否正确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会计科目主要检查哪些方面？</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记账凭证上应借、应贷的会计科目对应关系是否清晰，所使用的会计科目是否符合国家统一的会计制度的规定。</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4．金额是否正确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记账凭证记录的金额与原始凭证的有关金额是否一致；借贷双方的金额合计是否相等；明细科目金额之和与相应的总账科目的金额是否相等。</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5．书写是否正确</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✈【教师】提出问题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会计凭证中书写有怎样的要求？</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✈【学生】聆听、思考、主动回答问题</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✈【教师】总结学生的回答，并讲解新知</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记账凭证中记录的文字是否工整，数字是否清晰，小写金额是否符合规定的书写方式等。</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6．手续是否完备</w:t>
            </w:r>
          </w:p>
          <w:p>
            <w:pPr>
              <w:pStyle w:val="8"/>
              <w:spacing w:before="60" w:after="6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出纳人员在办理收款或付款业务后，是否在原始凭证上加盖“收讫”或“付讫”的戳记。</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课堂实训（15 min）：</w:t>
            </w:r>
            <w:r>
              <w:rPr>
                <w:rFonts w:hint="eastAsia" w:asciiTheme="minorEastAsia" w:hAnsiTheme="minorEastAsia" w:eastAsiaTheme="minorEastAsia" w:cstheme="minorEastAsia"/>
                <w:kern w:val="2"/>
                <w:sz w:val="28"/>
                <w:szCs w:val="28"/>
                <w:vertAlign w:val="baseline"/>
                <w:lang w:val="en-US" w:eastAsia="zh-CN" w:bidi="ar-SA"/>
              </w:rPr>
              <w:t>实训资料和要求：</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（一）填制原始凭证</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甲公司为增值税一般纳税人，原材料按实际成本核算，使用通用记账凭证编制会计分录，按经济业务发生的先后顺序进行编号。2021年8月发生的部分经济业务资料如下。</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1）1日，向乙公司购入A材料100千克，取得的增值税专用发票注明的价款为10 000元，增值税税额为1 300元，材料已验收入库，款项以银行存款支付。该凭证附单据3张，为甲公司8月第1笔经济业务。请编制记账凭证（详见教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（2）2日，从银行提取现金2 000元备用。该凭证附单据1张，为甲公司8月第5笔经济业务。请编制记账凭证（详见教材）。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……（其他内容详见教材）</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（二）审核原始凭证</w:t>
            </w:r>
          </w:p>
          <w:p>
            <w:pPr>
              <w:pStyle w:val="8"/>
              <w:spacing w:before="60" w:after="60"/>
              <w:ind w:firstLine="560"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2021年8月9日，浙江华夏食品有限公司财务部人员从浙江金龙商贸有限公司购买打印纸5箱，取得的增值税专用发票注明金额为411.51元，增值税税额为53.49元，款项以现金支付，相关附件和记账凭证如教材图6-3-10至图6-3-13所示。请根据资料所提供信息对浙江华夏食品有限公司的记账凭证进行审核（原始凭证审核无误）。</w:t>
            </w:r>
          </w:p>
          <w:p>
            <w:pPr>
              <w:pStyle w:val="8"/>
              <w:spacing w:before="60" w:after="60"/>
              <w:ind w:firstLine="562" w:firstLineChars="200"/>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b/>
                <w:bCs/>
                <w:kern w:val="2"/>
                <w:sz w:val="28"/>
                <w:szCs w:val="28"/>
                <w:highlight w:val="yellow"/>
                <w:vertAlign w:val="baseline"/>
                <w:lang w:val="en-US" w:eastAsia="zh-CN" w:bidi="ar-SA"/>
              </w:rPr>
              <w:t>课堂小结（3min）：</w:t>
            </w:r>
            <w:r>
              <w:rPr>
                <w:rFonts w:hint="eastAsia" w:asciiTheme="minorEastAsia" w:hAnsiTheme="minorEastAsia" w:eastAsiaTheme="minorEastAsia" w:cstheme="minorEastAsia"/>
                <w:kern w:val="2"/>
                <w:sz w:val="28"/>
                <w:szCs w:val="28"/>
                <w:vertAlign w:val="baseline"/>
                <w:lang w:val="en-US" w:eastAsia="zh-CN" w:bidi="ar-SA"/>
              </w:rPr>
              <w:t>【教师】简要总结本节课的要点</w:t>
            </w:r>
          </w:p>
          <w:p>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kern w:val="2"/>
                <w:sz w:val="28"/>
                <w:szCs w:val="28"/>
                <w:vertAlign w:val="baseline"/>
                <w:lang w:val="en-US" w:eastAsia="zh-CN" w:bidi="ar-SA"/>
              </w:rPr>
              <w:t>本节课学习了记账凭证的种类、基本内容、填制要求和审核要求等相关内容，希望大家在课下多加练习，巩固所学知识，能够正确填写记账凭证。</w:t>
            </w:r>
          </w:p>
        </w:tc>
        <w:tc>
          <w:tcPr>
            <w:tcW w:w="2276" w:type="dxa"/>
            <w:vAlign w:val="center"/>
          </w:tcPr>
          <w:p>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6246" w:type="dxa"/>
            <w:gridSpan w:val="3"/>
            <w:vMerge w:val="continue"/>
            <w:vAlign w:val="center"/>
          </w:tcPr>
          <w:p>
            <w:pPr>
              <w:jc w:val="center"/>
              <w:rPr>
                <w:rFonts w:hint="eastAsia" w:asciiTheme="minorEastAsia" w:hAnsiTheme="minorEastAsia" w:eastAsiaTheme="minorEastAsia" w:cstheme="minorEastAsia"/>
                <w:sz w:val="28"/>
                <w:szCs w:val="28"/>
                <w:vertAlign w:val="baseline"/>
                <w:lang w:val="en-US" w:eastAsia="zh-CN"/>
              </w:rPr>
            </w:pPr>
          </w:p>
        </w:tc>
        <w:tc>
          <w:tcPr>
            <w:tcW w:w="2276" w:type="dxa"/>
            <w:vAlign w:val="center"/>
          </w:tcPr>
          <w:p>
            <w:pPr>
              <w:bidi w:val="0"/>
              <w:jc w:val="left"/>
              <w:rPr>
                <w:rFonts w:hint="eastAsia" w:asciiTheme="minorHAnsi" w:hAnsiTheme="minorHAnsi" w:eastAsiaTheme="minorEastAsia"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教学后记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trPr>
        <w:tc>
          <w:tcPr>
            <w:tcW w:w="8522" w:type="dxa"/>
            <w:gridSpan w:val="4"/>
            <w:vAlign w:val="center"/>
          </w:tcPr>
          <w:p>
            <w:pPr>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本节课课堂气氛活跃，学生能够积极主动回答问题，从而使学生对相关知识掌握较好，但也存在少部分同学有不认真听讲的情况。对于教学重点和难点，在设计相关教学环节时还要多进行互动，以提高学生注意力。</w:t>
            </w:r>
          </w:p>
        </w:tc>
      </w:tr>
    </w:tbl>
    <w:p>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0a2ea054-2c5d-45aa-8e4a-b5c38a94149e"/>
  </w:docVars>
  <w:rsids>
    <w:rsidRoot w:val="00172A27"/>
    <w:rsid w:val="05336716"/>
    <w:rsid w:val="06BE655F"/>
    <w:rsid w:val="0C354C94"/>
    <w:rsid w:val="143B75BD"/>
    <w:rsid w:val="14AA6054"/>
    <w:rsid w:val="1AE148A9"/>
    <w:rsid w:val="1B5E227E"/>
    <w:rsid w:val="1D663AD2"/>
    <w:rsid w:val="21631677"/>
    <w:rsid w:val="21B07155"/>
    <w:rsid w:val="2363207F"/>
    <w:rsid w:val="23980634"/>
    <w:rsid w:val="2DF21528"/>
    <w:rsid w:val="38DD7958"/>
    <w:rsid w:val="3AB01F15"/>
    <w:rsid w:val="3FDC4940"/>
    <w:rsid w:val="491E4AB2"/>
    <w:rsid w:val="495D4B69"/>
    <w:rsid w:val="4A570373"/>
    <w:rsid w:val="4DD7598E"/>
    <w:rsid w:val="514E20B3"/>
    <w:rsid w:val="597439D0"/>
    <w:rsid w:val="5D0B339D"/>
    <w:rsid w:val="61BB2986"/>
    <w:rsid w:val="63FA5C44"/>
    <w:rsid w:val="684D54B1"/>
    <w:rsid w:val="6E4C6A96"/>
    <w:rsid w:val="75AE4EC2"/>
    <w:rsid w:val="782146A4"/>
    <w:rsid w:val="7C4C581C"/>
    <w:rsid w:val="7D786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表文"/>
    <w:basedOn w:val="1"/>
    <w:qFormat/>
    <w:uiPriority w:val="0"/>
    <w:pPr>
      <w:spacing w:before="20" w:after="20" w:line="240" w:lineRule="auto"/>
    </w:pPr>
    <w:rPr>
      <w:rFonts w:ascii="Times New Roman" w:hAnsi="Times New Roman" w:eastAsia="微软雅黑"/>
      <w:sz w:val="18"/>
    </w:rPr>
  </w:style>
  <w:style w:type="paragraph" w:customStyle="1" w:styleId="9">
    <w:name w:val="目标说明和操作步骤"/>
    <w:basedOn w:val="1"/>
    <w:qFormat/>
    <w:uiPriority w:val="0"/>
    <w:pPr>
      <w:widowControl w:val="0"/>
      <w:spacing w:after="0" w:line="240" w:lineRule="auto"/>
      <w:ind w:firstLine="425"/>
    </w:pPr>
    <w:rPr>
      <w:rFonts w:ascii="Times New Roman" w:hAnsi="Times New Roman" w:eastAsia="楷体_GB2312"/>
      <w:kern w:val="10"/>
      <w:sz w:val="21"/>
      <w:szCs w:val="21"/>
    </w:rPr>
  </w:style>
  <w:style w:type="paragraph" w:customStyle="1" w:styleId="10">
    <w:name w:val="引导案例 内容"/>
    <w:basedOn w:val="1"/>
    <w:qFormat/>
    <w:uiPriority w:val="0"/>
    <w:pPr>
      <w:widowControl w:val="0"/>
      <w:tabs>
        <w:tab w:val="left" w:pos="7513"/>
      </w:tabs>
      <w:spacing w:after="0" w:line="264" w:lineRule="auto"/>
      <w:ind w:left="50" w:leftChars="50" w:right="50" w:rightChars="50" w:firstLine="425"/>
    </w:pPr>
    <w:rPr>
      <w:rFonts w:ascii="Times New Roman" w:hAnsi="Times New Roman" w:eastAsia="楷体_GB2312"/>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4039</Words>
  <Characters>4142</Characters>
  <Lines>0</Lines>
  <Paragraphs>0</Paragraphs>
  <TotalTime>6</TotalTime>
  <ScaleCrop>false</ScaleCrop>
  <LinksUpToDate>false</LinksUpToDate>
  <CharactersWithSpaces>4189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2023-08-28T11:15:00Z</dcterms:created>
  <dc:creator>Administrator</dc:creator>
  <cp:lastModifiedBy>15420</cp:lastModifiedBy>
  <dcterms:modified xsi:type="dcterms:W3CDTF">2024-09-29T15:05:19Z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639E662C8FA14A4EBD2C83C67ECEF316_13</vt:lpwstr>
  </property>
</Properties>
</file>